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0F415" w14:textId="3A9AA984" w:rsidR="000F34D0" w:rsidRDefault="0083421E" w:rsidP="00623419">
      <w:pPr>
        <w:pStyle w:val="Heading1"/>
      </w:pPr>
      <w:r>
        <w:t xml:space="preserve">The </w:t>
      </w:r>
      <w:r w:rsidR="008D1017">
        <w:t>Book</w:t>
      </w:r>
      <w:r w:rsidR="00010562">
        <w:t>s</w:t>
      </w:r>
      <w:r w:rsidR="008D1017">
        <w:t xml:space="preserve"> of </w:t>
      </w:r>
      <w:r w:rsidR="00010562">
        <w:t>Galatians and Hebrews</w:t>
      </w:r>
    </w:p>
    <w:p w14:paraId="6010A078" w14:textId="77777777" w:rsidR="009575B3" w:rsidRDefault="009575B3" w:rsidP="009575B3">
      <w:pPr>
        <w:pStyle w:val="Heading2"/>
      </w:pPr>
      <w:r>
        <w:t>Description</w:t>
      </w:r>
    </w:p>
    <w:p w14:paraId="78E9096F" w14:textId="3435A3EC" w:rsidR="009575B3" w:rsidRDefault="009575B3" w:rsidP="00B30104">
      <w:r>
        <w:t>This is a</w:t>
      </w:r>
      <w:r w:rsidR="00B30104">
        <w:t xml:space="preserve"> course on Bible Interpretation, demonstrated with the book</w:t>
      </w:r>
      <w:r w:rsidR="00010562">
        <w:t>s</w:t>
      </w:r>
      <w:r w:rsidR="00B30104">
        <w:t xml:space="preserve"> of </w:t>
      </w:r>
      <w:r w:rsidR="00010562">
        <w:t>Galatians and Hebrews</w:t>
      </w:r>
      <w:r w:rsidR="00B30104">
        <w:t>.</w:t>
      </w:r>
    </w:p>
    <w:p w14:paraId="1F1BF278" w14:textId="77777777" w:rsidR="009575B3" w:rsidRDefault="009575B3" w:rsidP="009575B3">
      <w:pPr>
        <w:pStyle w:val="Heading2"/>
      </w:pPr>
      <w:r>
        <w:t>Course Objectives</w:t>
      </w:r>
    </w:p>
    <w:p w14:paraId="0E31A4E9" w14:textId="464A58D2" w:rsidR="009575B3" w:rsidRPr="009575B3" w:rsidRDefault="009575B3" w:rsidP="009575B3">
      <w:r>
        <w:t>By completing this course</w:t>
      </w:r>
      <w:r w:rsidR="00526BAB">
        <w:t>,</w:t>
      </w:r>
      <w:r>
        <w:t xml:space="preserve"> the student will:</w:t>
      </w:r>
    </w:p>
    <w:p w14:paraId="219044C8" w14:textId="77777777" w:rsidR="009575B3" w:rsidRDefault="009575B3" w:rsidP="009575B3">
      <w:pPr>
        <w:pStyle w:val="ListParagraph"/>
        <w:numPr>
          <w:ilvl w:val="0"/>
          <w:numId w:val="1"/>
        </w:numPr>
      </w:pPr>
      <w:r>
        <w:t>Better understand the process of interpreting a book of the Bible</w:t>
      </w:r>
      <w:r w:rsidR="00D97806">
        <w:t xml:space="preserve"> and teaching it to their disciples</w:t>
      </w:r>
      <w:r>
        <w:t>.</w:t>
      </w:r>
    </w:p>
    <w:p w14:paraId="36AB60BB" w14:textId="70933318" w:rsidR="009575B3" w:rsidRDefault="009575B3" w:rsidP="00B30104">
      <w:pPr>
        <w:pStyle w:val="ListParagraph"/>
        <w:numPr>
          <w:ilvl w:val="0"/>
          <w:numId w:val="1"/>
        </w:numPr>
      </w:pPr>
      <w:r>
        <w:t>Understand the contents</w:t>
      </w:r>
      <w:r w:rsidR="00D97806">
        <w:t xml:space="preserve"> and context</w:t>
      </w:r>
      <w:r>
        <w:t xml:space="preserve"> of </w:t>
      </w:r>
      <w:r w:rsidR="00010562">
        <w:t>Galatians and Hebrews</w:t>
      </w:r>
      <w:r>
        <w:t>.</w:t>
      </w:r>
    </w:p>
    <w:p w14:paraId="67AAC8FD" w14:textId="15DA8A38" w:rsidR="009575B3" w:rsidRDefault="009575B3" w:rsidP="009575B3">
      <w:pPr>
        <w:pStyle w:val="ListParagraph"/>
        <w:numPr>
          <w:ilvl w:val="0"/>
          <w:numId w:val="1"/>
        </w:numPr>
      </w:pPr>
      <w:r>
        <w:t xml:space="preserve">Better understand </w:t>
      </w:r>
      <w:r w:rsidR="00010562">
        <w:t>rhetoric and letter writing</w:t>
      </w:r>
      <w:r>
        <w:t>.</w:t>
      </w:r>
    </w:p>
    <w:p w14:paraId="1DED70B2" w14:textId="77777777" w:rsidR="009575B3" w:rsidRDefault="009575B3" w:rsidP="009575B3">
      <w:pPr>
        <w:pStyle w:val="ListParagraph"/>
        <w:numPr>
          <w:ilvl w:val="0"/>
          <w:numId w:val="1"/>
        </w:numPr>
      </w:pPr>
      <w:r>
        <w:t>Have a greater appreciation for the history of interpretation</w:t>
      </w:r>
      <w:r w:rsidR="00D97806">
        <w:t xml:space="preserve"> so that they are better prepared to enter into the ongoing discussion</w:t>
      </w:r>
      <w:r>
        <w:t>.</w:t>
      </w:r>
    </w:p>
    <w:p w14:paraId="10EB03BC" w14:textId="77777777" w:rsidR="00D97806" w:rsidRDefault="00D97806" w:rsidP="009575B3">
      <w:pPr>
        <w:pStyle w:val="ListParagraph"/>
        <w:numPr>
          <w:ilvl w:val="0"/>
          <w:numId w:val="1"/>
        </w:numPr>
      </w:pPr>
      <w:r>
        <w:t>Have a greater motivation to make disciples.</w:t>
      </w:r>
    </w:p>
    <w:p w14:paraId="22FB0CCE" w14:textId="77777777" w:rsidR="00D97806" w:rsidRDefault="00D97806" w:rsidP="00D97806">
      <w:pPr>
        <w:pStyle w:val="Heading2"/>
      </w:pPr>
      <w:r>
        <w:t>Textbooks</w:t>
      </w:r>
    </w:p>
    <w:p w14:paraId="1426F595" w14:textId="77777777" w:rsidR="00D97806" w:rsidRDefault="00D97806" w:rsidP="00D97806">
      <w:pPr>
        <w:pStyle w:val="ListParagraph"/>
        <w:numPr>
          <w:ilvl w:val="0"/>
          <w:numId w:val="2"/>
        </w:numPr>
      </w:pPr>
      <w:r>
        <w:t>The Bible</w:t>
      </w:r>
    </w:p>
    <w:p w14:paraId="35A81831" w14:textId="77777777" w:rsidR="00D97806" w:rsidRDefault="00D97806" w:rsidP="00D97806">
      <w:pPr>
        <w:pStyle w:val="ListParagraph"/>
        <w:numPr>
          <w:ilvl w:val="0"/>
          <w:numId w:val="2"/>
        </w:numPr>
      </w:pPr>
      <w:r>
        <w:t>Class notes</w:t>
      </w:r>
    </w:p>
    <w:p w14:paraId="0CB4D916" w14:textId="77777777" w:rsidR="00D97806" w:rsidRDefault="00D97806" w:rsidP="00D97806">
      <w:pPr>
        <w:pStyle w:val="Heading2"/>
      </w:pPr>
      <w:r>
        <w:t>Assignments</w:t>
      </w:r>
    </w:p>
    <w:p w14:paraId="10F8C6D6" w14:textId="6BB2A983" w:rsidR="00D97806" w:rsidRDefault="00D97806" w:rsidP="00B30104">
      <w:pPr>
        <w:pStyle w:val="ListParagraph"/>
        <w:numPr>
          <w:ilvl w:val="0"/>
          <w:numId w:val="3"/>
        </w:numPr>
      </w:pPr>
      <w:r>
        <w:t xml:space="preserve">Read </w:t>
      </w:r>
      <w:r w:rsidR="00010562">
        <w:t>Galatians and Hebrews</w:t>
      </w:r>
      <w:r>
        <w:t xml:space="preserve"> </w:t>
      </w:r>
      <w:r w:rsidR="008D1017">
        <w:t>through</w:t>
      </w:r>
      <w:r>
        <w:t xml:space="preserve"> d</w:t>
      </w:r>
      <w:r w:rsidR="00A84118">
        <w:t>uring the course, marking up the book with questions and associations</w:t>
      </w:r>
      <w:r>
        <w:t>.</w:t>
      </w:r>
    </w:p>
    <w:p w14:paraId="32F0A8CE" w14:textId="458FF167" w:rsidR="00D97806" w:rsidRDefault="00D97806" w:rsidP="00B30104">
      <w:pPr>
        <w:pStyle w:val="ListParagraph"/>
        <w:numPr>
          <w:ilvl w:val="0"/>
          <w:numId w:val="3"/>
        </w:numPr>
      </w:pPr>
      <w:r>
        <w:t xml:space="preserve">Keep folders (3-ring binder, or a computer folder) devoted to </w:t>
      </w:r>
      <w:r w:rsidR="00010562">
        <w:t>these books</w:t>
      </w:r>
      <w:r>
        <w:t xml:space="preserve"> with a collection of material relevant to </w:t>
      </w:r>
      <w:r w:rsidR="00010562">
        <w:t>their</w:t>
      </w:r>
      <w:r>
        <w:t xml:space="preserve"> interpretation.</w:t>
      </w:r>
    </w:p>
    <w:p w14:paraId="5588AEFE" w14:textId="77777777" w:rsidR="00D97806" w:rsidRDefault="00D97806" w:rsidP="00D97806">
      <w:pPr>
        <w:pStyle w:val="ListParagraph"/>
        <w:numPr>
          <w:ilvl w:val="0"/>
          <w:numId w:val="3"/>
        </w:numPr>
      </w:pPr>
      <w:r>
        <w:t>Final exam.  Completion of</w:t>
      </w:r>
      <w:r w:rsidR="00872926">
        <w:t xml:space="preserve"> the course is dependent on attendance on the final night and passing an exam on the material covered in the class.</w:t>
      </w:r>
    </w:p>
    <w:p w14:paraId="606AD4D0" w14:textId="77777777" w:rsidR="004F1DBD" w:rsidRDefault="004F1DBD">
      <w:pPr>
        <w:rPr>
          <w:smallCaps/>
          <w:sz w:val="28"/>
          <w:szCs w:val="28"/>
        </w:rPr>
      </w:pPr>
      <w:r>
        <w:br w:type="page"/>
      </w:r>
    </w:p>
    <w:p w14:paraId="77AE1D0A" w14:textId="7E4CB93A" w:rsidR="00872926" w:rsidRDefault="00872926" w:rsidP="00872926">
      <w:pPr>
        <w:pStyle w:val="Heading2"/>
      </w:pPr>
      <w:r>
        <w:lastRenderedPageBreak/>
        <w:t>Schedule</w:t>
      </w:r>
    </w:p>
    <w:p w14:paraId="6D9CEF82" w14:textId="77777777" w:rsidR="00872926" w:rsidRDefault="00872926" w:rsidP="00872926">
      <w:r>
        <w:t>Class times are 7:00–7:55 (</w:t>
      </w:r>
      <w:proofErr w:type="gramStart"/>
      <w:r>
        <w:t>15 minute</w:t>
      </w:r>
      <w:proofErr w:type="gramEnd"/>
      <w:r>
        <w:t xml:space="preserve"> break), 8:10–9:00.</w:t>
      </w:r>
    </w:p>
    <w:tbl>
      <w:tblPr>
        <w:tblStyle w:val="TableGrid"/>
        <w:tblW w:w="0" w:type="auto"/>
        <w:tblLook w:val="04A0" w:firstRow="1" w:lastRow="0" w:firstColumn="1" w:lastColumn="0" w:noHBand="0" w:noVBand="1"/>
      </w:tblPr>
      <w:tblGrid>
        <w:gridCol w:w="805"/>
        <w:gridCol w:w="990"/>
        <w:gridCol w:w="7555"/>
      </w:tblGrid>
      <w:tr w:rsidR="00872926" w14:paraId="130CFEC9" w14:textId="77777777" w:rsidTr="003A2082">
        <w:tc>
          <w:tcPr>
            <w:tcW w:w="805" w:type="dxa"/>
          </w:tcPr>
          <w:p w14:paraId="389D3734" w14:textId="77777777" w:rsidR="00872926" w:rsidRDefault="00872926" w:rsidP="00872926">
            <w:r>
              <w:t>Date</w:t>
            </w:r>
          </w:p>
        </w:tc>
        <w:tc>
          <w:tcPr>
            <w:tcW w:w="990" w:type="dxa"/>
          </w:tcPr>
          <w:p w14:paraId="025B8BCE" w14:textId="77777777" w:rsidR="00872926" w:rsidRDefault="00872926" w:rsidP="00872926">
            <w:r>
              <w:t>Session</w:t>
            </w:r>
          </w:p>
        </w:tc>
        <w:tc>
          <w:tcPr>
            <w:tcW w:w="7555" w:type="dxa"/>
          </w:tcPr>
          <w:p w14:paraId="0D0EFD02" w14:textId="77777777" w:rsidR="00872926" w:rsidRDefault="00872926" w:rsidP="00872926">
            <w:r>
              <w:t>Content</w:t>
            </w:r>
          </w:p>
        </w:tc>
      </w:tr>
      <w:tr w:rsidR="00872926" w14:paraId="644841F2" w14:textId="77777777" w:rsidTr="003A2082">
        <w:tc>
          <w:tcPr>
            <w:tcW w:w="805" w:type="dxa"/>
          </w:tcPr>
          <w:p w14:paraId="7497334F" w14:textId="47AC60C1" w:rsidR="00872926" w:rsidRDefault="00623735" w:rsidP="00872926">
            <w:r>
              <w:t>1/9</w:t>
            </w:r>
          </w:p>
        </w:tc>
        <w:tc>
          <w:tcPr>
            <w:tcW w:w="990" w:type="dxa"/>
          </w:tcPr>
          <w:p w14:paraId="67984789" w14:textId="77777777" w:rsidR="00872926" w:rsidRDefault="00872926" w:rsidP="00872926">
            <w:r>
              <w:t>1</w:t>
            </w:r>
          </w:p>
          <w:p w14:paraId="57FD2F4E" w14:textId="77777777" w:rsidR="00872926" w:rsidRDefault="00872926" w:rsidP="00872926">
            <w:r>
              <w:t>2</w:t>
            </w:r>
          </w:p>
        </w:tc>
        <w:tc>
          <w:tcPr>
            <w:tcW w:w="7555" w:type="dxa"/>
          </w:tcPr>
          <w:p w14:paraId="22686102" w14:textId="7A8ED10B" w:rsidR="00872926" w:rsidRDefault="00E9186C" w:rsidP="00872926">
            <w:r>
              <w:t xml:space="preserve">Galatians: </w:t>
            </w:r>
            <w:r w:rsidR="00010562">
              <w:t>Author and Audience</w:t>
            </w:r>
          </w:p>
          <w:p w14:paraId="2BD6A36C" w14:textId="678C7164" w:rsidR="00010562" w:rsidRDefault="00010562" w:rsidP="00872926">
            <w:r>
              <w:t>Galatians 1 and 2</w:t>
            </w:r>
          </w:p>
        </w:tc>
      </w:tr>
      <w:tr w:rsidR="00872926" w14:paraId="1DD67DF7" w14:textId="77777777" w:rsidTr="003A2082">
        <w:tc>
          <w:tcPr>
            <w:tcW w:w="805" w:type="dxa"/>
          </w:tcPr>
          <w:p w14:paraId="4316C757" w14:textId="0F9CF344" w:rsidR="00872926" w:rsidRDefault="00623735" w:rsidP="00872926">
            <w:r>
              <w:t>1</w:t>
            </w:r>
            <w:r w:rsidR="005168FE">
              <w:t>/1</w:t>
            </w:r>
            <w:r>
              <w:t>6</w:t>
            </w:r>
          </w:p>
        </w:tc>
        <w:tc>
          <w:tcPr>
            <w:tcW w:w="990" w:type="dxa"/>
          </w:tcPr>
          <w:p w14:paraId="5BEA3A0F" w14:textId="77777777" w:rsidR="00872926" w:rsidRDefault="00872926" w:rsidP="00872926">
            <w:r>
              <w:t>3</w:t>
            </w:r>
          </w:p>
          <w:p w14:paraId="43C2290A" w14:textId="77777777" w:rsidR="00872926" w:rsidRDefault="00872926" w:rsidP="00872926">
            <w:r>
              <w:t>4</w:t>
            </w:r>
          </w:p>
        </w:tc>
        <w:tc>
          <w:tcPr>
            <w:tcW w:w="7555" w:type="dxa"/>
          </w:tcPr>
          <w:p w14:paraId="10064D98" w14:textId="3F50BB5F" w:rsidR="00872926" w:rsidRDefault="00010562" w:rsidP="00872926">
            <w:r>
              <w:t xml:space="preserve">Rhetoric and </w:t>
            </w:r>
            <w:r w:rsidR="00E9186C">
              <w:t>L</w:t>
            </w:r>
            <w:r>
              <w:t xml:space="preserve">etter </w:t>
            </w:r>
            <w:r w:rsidR="00E9186C">
              <w:t>W</w:t>
            </w:r>
            <w:r>
              <w:t>riting</w:t>
            </w:r>
          </w:p>
          <w:p w14:paraId="3533C342" w14:textId="297CDFAE" w:rsidR="00010562" w:rsidRDefault="00010562" w:rsidP="00872926">
            <w:r>
              <w:t>Galatians 3–4</w:t>
            </w:r>
          </w:p>
        </w:tc>
      </w:tr>
      <w:tr w:rsidR="00872926" w14:paraId="278D718C" w14:textId="77777777" w:rsidTr="003A2082">
        <w:tc>
          <w:tcPr>
            <w:tcW w:w="805" w:type="dxa"/>
          </w:tcPr>
          <w:p w14:paraId="48AB2F0B" w14:textId="38C72AEA" w:rsidR="00872926" w:rsidRDefault="00623735" w:rsidP="00872926">
            <w:r>
              <w:t>1/23</w:t>
            </w:r>
          </w:p>
        </w:tc>
        <w:tc>
          <w:tcPr>
            <w:tcW w:w="990" w:type="dxa"/>
          </w:tcPr>
          <w:p w14:paraId="6A388951" w14:textId="77777777" w:rsidR="00872926" w:rsidRDefault="00872926" w:rsidP="00872926">
            <w:r>
              <w:t>5</w:t>
            </w:r>
          </w:p>
          <w:p w14:paraId="15F8DDD7" w14:textId="77777777" w:rsidR="00872926" w:rsidRDefault="00872926" w:rsidP="00872926">
            <w:r>
              <w:t>6</w:t>
            </w:r>
          </w:p>
        </w:tc>
        <w:tc>
          <w:tcPr>
            <w:tcW w:w="7555" w:type="dxa"/>
          </w:tcPr>
          <w:p w14:paraId="5F53E6C0" w14:textId="24EE1792" w:rsidR="00872926" w:rsidRDefault="00010562" w:rsidP="00872926">
            <w:r>
              <w:t>Pauline theology</w:t>
            </w:r>
          </w:p>
          <w:p w14:paraId="07858008" w14:textId="73EF8C45" w:rsidR="00A84118" w:rsidRDefault="00010562" w:rsidP="00872926">
            <w:r>
              <w:t>Galatians 5-6</w:t>
            </w:r>
          </w:p>
        </w:tc>
      </w:tr>
      <w:tr w:rsidR="00872926" w14:paraId="5E6DDEFA" w14:textId="77777777" w:rsidTr="003A2082">
        <w:tc>
          <w:tcPr>
            <w:tcW w:w="805" w:type="dxa"/>
          </w:tcPr>
          <w:p w14:paraId="7849DC00" w14:textId="334D9856" w:rsidR="00872926" w:rsidRDefault="00623735" w:rsidP="00872926">
            <w:r>
              <w:t>1/30</w:t>
            </w:r>
          </w:p>
        </w:tc>
        <w:tc>
          <w:tcPr>
            <w:tcW w:w="990" w:type="dxa"/>
          </w:tcPr>
          <w:p w14:paraId="4489EB87" w14:textId="77777777" w:rsidR="00872926" w:rsidRDefault="00872926" w:rsidP="00872926">
            <w:r>
              <w:t>7</w:t>
            </w:r>
          </w:p>
          <w:p w14:paraId="7A1D79DF" w14:textId="77777777" w:rsidR="00872926" w:rsidRDefault="00872926" w:rsidP="00872926">
            <w:r>
              <w:t>8</w:t>
            </w:r>
          </w:p>
        </w:tc>
        <w:tc>
          <w:tcPr>
            <w:tcW w:w="7555" w:type="dxa"/>
          </w:tcPr>
          <w:p w14:paraId="26B650C4" w14:textId="04BA667F" w:rsidR="00872926" w:rsidRDefault="00E9186C" w:rsidP="00872926">
            <w:r>
              <w:t>Hebrews: Author and Audience</w:t>
            </w:r>
          </w:p>
          <w:p w14:paraId="4B217AB9" w14:textId="42227CCD" w:rsidR="00A84118" w:rsidRDefault="00E9186C" w:rsidP="00872926">
            <w:r>
              <w:t>Hebrews 1</w:t>
            </w:r>
          </w:p>
        </w:tc>
      </w:tr>
      <w:tr w:rsidR="00872926" w14:paraId="4C5359E8" w14:textId="77777777" w:rsidTr="003A2082">
        <w:tc>
          <w:tcPr>
            <w:tcW w:w="805" w:type="dxa"/>
          </w:tcPr>
          <w:p w14:paraId="380FF982" w14:textId="0B68A817" w:rsidR="00872926" w:rsidRDefault="00623735" w:rsidP="00872926">
            <w:r>
              <w:t>2/6</w:t>
            </w:r>
          </w:p>
        </w:tc>
        <w:tc>
          <w:tcPr>
            <w:tcW w:w="990" w:type="dxa"/>
          </w:tcPr>
          <w:p w14:paraId="57E3BE27" w14:textId="77777777" w:rsidR="00872926" w:rsidRDefault="00872926" w:rsidP="00872926">
            <w:r>
              <w:t>9</w:t>
            </w:r>
          </w:p>
          <w:p w14:paraId="5702B469" w14:textId="77777777" w:rsidR="00872926" w:rsidRDefault="00872926" w:rsidP="00872926">
            <w:r>
              <w:t>10</w:t>
            </w:r>
          </w:p>
        </w:tc>
        <w:tc>
          <w:tcPr>
            <w:tcW w:w="7555" w:type="dxa"/>
          </w:tcPr>
          <w:p w14:paraId="1DCFFC9C" w14:textId="0C233DE3" w:rsidR="00872926" w:rsidRDefault="00E9186C" w:rsidP="00872926">
            <w:r>
              <w:t>Hebrews 2</w:t>
            </w:r>
          </w:p>
          <w:p w14:paraId="4F1AA5B1" w14:textId="6A6D9240" w:rsidR="00872926" w:rsidRDefault="00E9186C" w:rsidP="00BF7AF0">
            <w:r>
              <w:t>Hebrews 3:1–4:13</w:t>
            </w:r>
          </w:p>
        </w:tc>
      </w:tr>
      <w:tr w:rsidR="00872926" w14:paraId="6A1306D5" w14:textId="77777777" w:rsidTr="003A2082">
        <w:tc>
          <w:tcPr>
            <w:tcW w:w="805" w:type="dxa"/>
          </w:tcPr>
          <w:p w14:paraId="34ACF49F" w14:textId="487E5566" w:rsidR="00872926" w:rsidRDefault="00623735" w:rsidP="00872926">
            <w:r>
              <w:t>2/13</w:t>
            </w:r>
          </w:p>
        </w:tc>
        <w:tc>
          <w:tcPr>
            <w:tcW w:w="990" w:type="dxa"/>
          </w:tcPr>
          <w:p w14:paraId="6A313B58" w14:textId="77777777" w:rsidR="00872926" w:rsidRDefault="00872926" w:rsidP="00872926">
            <w:r>
              <w:t>11</w:t>
            </w:r>
          </w:p>
          <w:p w14:paraId="7DBE9906" w14:textId="77777777" w:rsidR="00872926" w:rsidRDefault="00872926" w:rsidP="00872926">
            <w:r>
              <w:t>12</w:t>
            </w:r>
          </w:p>
        </w:tc>
        <w:tc>
          <w:tcPr>
            <w:tcW w:w="7555" w:type="dxa"/>
          </w:tcPr>
          <w:p w14:paraId="5A79AA6A" w14:textId="2C43578A" w:rsidR="003A2082" w:rsidRDefault="00E9186C" w:rsidP="00BF7AF0">
            <w:r>
              <w:t>Hebrews 4:14–5:10</w:t>
            </w:r>
          </w:p>
          <w:p w14:paraId="17491764" w14:textId="5EE77495" w:rsidR="001D1D56" w:rsidRDefault="00E9186C" w:rsidP="00BF7AF0">
            <w:r>
              <w:t>Hebrews 5:11–6:20</w:t>
            </w:r>
          </w:p>
        </w:tc>
      </w:tr>
      <w:tr w:rsidR="00872926" w14:paraId="38771811" w14:textId="77777777" w:rsidTr="003A2082">
        <w:tc>
          <w:tcPr>
            <w:tcW w:w="805" w:type="dxa"/>
          </w:tcPr>
          <w:p w14:paraId="76F9F95C" w14:textId="2C2BE078" w:rsidR="00872926" w:rsidRDefault="00623735" w:rsidP="00872926">
            <w:r>
              <w:t>2/20</w:t>
            </w:r>
          </w:p>
        </w:tc>
        <w:tc>
          <w:tcPr>
            <w:tcW w:w="990" w:type="dxa"/>
          </w:tcPr>
          <w:p w14:paraId="6EE03269" w14:textId="77777777" w:rsidR="00872926" w:rsidRDefault="003A2082" w:rsidP="00872926">
            <w:r>
              <w:t>13</w:t>
            </w:r>
          </w:p>
          <w:p w14:paraId="29FAC6E1" w14:textId="77777777" w:rsidR="003A2082" w:rsidRDefault="003A2082" w:rsidP="00872926">
            <w:r>
              <w:t>14</w:t>
            </w:r>
          </w:p>
        </w:tc>
        <w:tc>
          <w:tcPr>
            <w:tcW w:w="7555" w:type="dxa"/>
          </w:tcPr>
          <w:p w14:paraId="6B32BA83" w14:textId="3C9F4482" w:rsidR="003A2082" w:rsidRDefault="00E9186C" w:rsidP="00BF7AF0">
            <w:r>
              <w:t>Hebrews 7:1-28</w:t>
            </w:r>
          </w:p>
          <w:p w14:paraId="35C7438C" w14:textId="4EB0858A" w:rsidR="001D1D56" w:rsidRDefault="00E9186C" w:rsidP="00BF7AF0">
            <w:proofErr w:type="spellStart"/>
            <w:r>
              <w:t>Hebews</w:t>
            </w:r>
            <w:proofErr w:type="spellEnd"/>
            <w:r>
              <w:t xml:space="preserve"> 8:1–10:31</w:t>
            </w:r>
          </w:p>
        </w:tc>
      </w:tr>
      <w:tr w:rsidR="003A2082" w14:paraId="63BA1442" w14:textId="77777777" w:rsidTr="003A2082">
        <w:tc>
          <w:tcPr>
            <w:tcW w:w="805" w:type="dxa"/>
          </w:tcPr>
          <w:p w14:paraId="4BE32595" w14:textId="1E04AAC6" w:rsidR="003A2082" w:rsidRDefault="00623735" w:rsidP="00872926">
            <w:r>
              <w:t>2/27</w:t>
            </w:r>
          </w:p>
        </w:tc>
        <w:tc>
          <w:tcPr>
            <w:tcW w:w="990" w:type="dxa"/>
          </w:tcPr>
          <w:p w14:paraId="6425A410" w14:textId="77777777" w:rsidR="003A2082" w:rsidRDefault="003A2082" w:rsidP="00872926">
            <w:r>
              <w:t>15</w:t>
            </w:r>
          </w:p>
          <w:p w14:paraId="1313D8F9" w14:textId="77777777" w:rsidR="003A2082" w:rsidRDefault="003A2082" w:rsidP="00872926">
            <w:r>
              <w:t>16</w:t>
            </w:r>
          </w:p>
        </w:tc>
        <w:tc>
          <w:tcPr>
            <w:tcW w:w="7555" w:type="dxa"/>
          </w:tcPr>
          <w:p w14:paraId="5D86C33F" w14:textId="5D505437" w:rsidR="003A2082" w:rsidRDefault="00E9186C" w:rsidP="00872926">
            <w:r>
              <w:t>Hebrews 10:32–11:2</w:t>
            </w:r>
          </w:p>
          <w:p w14:paraId="35C8643C" w14:textId="403A9EA3" w:rsidR="001D1D56" w:rsidRDefault="00E9186C" w:rsidP="00872926">
            <w:r>
              <w:t>Hebrews 11:3–12:2</w:t>
            </w:r>
          </w:p>
        </w:tc>
      </w:tr>
      <w:tr w:rsidR="003A2082" w14:paraId="2C6D4511" w14:textId="77777777" w:rsidTr="003A2082">
        <w:tc>
          <w:tcPr>
            <w:tcW w:w="805" w:type="dxa"/>
          </w:tcPr>
          <w:p w14:paraId="74A8063C" w14:textId="61EE4651" w:rsidR="003A2082" w:rsidRDefault="00623735" w:rsidP="00872926">
            <w:r>
              <w:t>3/5</w:t>
            </w:r>
          </w:p>
        </w:tc>
        <w:tc>
          <w:tcPr>
            <w:tcW w:w="990" w:type="dxa"/>
          </w:tcPr>
          <w:p w14:paraId="6D0418F7" w14:textId="77777777" w:rsidR="003A2082" w:rsidRDefault="003A2082" w:rsidP="00872926">
            <w:r>
              <w:t>17</w:t>
            </w:r>
          </w:p>
          <w:p w14:paraId="513EAE98" w14:textId="77777777" w:rsidR="003A2082" w:rsidRDefault="003A2082" w:rsidP="00872926">
            <w:r>
              <w:t>18</w:t>
            </w:r>
          </w:p>
        </w:tc>
        <w:tc>
          <w:tcPr>
            <w:tcW w:w="7555" w:type="dxa"/>
          </w:tcPr>
          <w:p w14:paraId="4A7766FC" w14:textId="61B69D5F" w:rsidR="00623735" w:rsidRDefault="00E9186C" w:rsidP="00623735">
            <w:pPr>
              <w:tabs>
                <w:tab w:val="left" w:pos="3076"/>
              </w:tabs>
            </w:pPr>
            <w:r>
              <w:t>Hebrews 12:18</w:t>
            </w:r>
            <w:r w:rsidR="00623735">
              <w:t>-29</w:t>
            </w:r>
          </w:p>
          <w:p w14:paraId="2633CDDC" w14:textId="41284289" w:rsidR="001D1D56" w:rsidRDefault="00623735" w:rsidP="000E699A">
            <w:r>
              <w:t>Hebrews 13</w:t>
            </w:r>
          </w:p>
        </w:tc>
      </w:tr>
      <w:tr w:rsidR="003A2082" w14:paraId="03B009C2" w14:textId="77777777" w:rsidTr="003A2082">
        <w:tc>
          <w:tcPr>
            <w:tcW w:w="805" w:type="dxa"/>
          </w:tcPr>
          <w:p w14:paraId="76FF7656" w14:textId="026D8341" w:rsidR="003A2082" w:rsidRDefault="00623735" w:rsidP="00872926">
            <w:r>
              <w:t>3/12</w:t>
            </w:r>
          </w:p>
        </w:tc>
        <w:tc>
          <w:tcPr>
            <w:tcW w:w="990" w:type="dxa"/>
          </w:tcPr>
          <w:p w14:paraId="416BC74A" w14:textId="77777777" w:rsidR="003A2082" w:rsidRDefault="003A2082" w:rsidP="00872926">
            <w:r>
              <w:t>19</w:t>
            </w:r>
          </w:p>
          <w:p w14:paraId="5EC93A12" w14:textId="77777777" w:rsidR="003A2082" w:rsidRDefault="003A2082" w:rsidP="00872926">
            <w:r>
              <w:t>20</w:t>
            </w:r>
          </w:p>
        </w:tc>
        <w:tc>
          <w:tcPr>
            <w:tcW w:w="7555" w:type="dxa"/>
          </w:tcPr>
          <w:p w14:paraId="68C5BCB9" w14:textId="77777777" w:rsidR="003A2082" w:rsidRDefault="003A2082" w:rsidP="003A2082">
            <w:r>
              <w:t>Final Questions and Discussion</w:t>
            </w:r>
          </w:p>
          <w:p w14:paraId="04E5EC89" w14:textId="77777777" w:rsidR="003A2082" w:rsidRDefault="003A2082" w:rsidP="00872926">
            <w:r>
              <w:t>Final Exam and Celebration</w:t>
            </w:r>
          </w:p>
        </w:tc>
      </w:tr>
    </w:tbl>
    <w:p w14:paraId="43EE670D" w14:textId="77777777" w:rsidR="004F1DBD" w:rsidRDefault="004F1DBD" w:rsidP="003A2082">
      <w:pPr>
        <w:pStyle w:val="Heading2"/>
      </w:pPr>
    </w:p>
    <w:p w14:paraId="543AD304" w14:textId="77777777" w:rsidR="004F1DBD" w:rsidRDefault="004F1DBD">
      <w:pPr>
        <w:rPr>
          <w:smallCaps/>
          <w:sz w:val="28"/>
          <w:szCs w:val="28"/>
        </w:rPr>
      </w:pPr>
      <w:r>
        <w:br w:type="page"/>
      </w:r>
    </w:p>
    <w:p w14:paraId="1372FD9E" w14:textId="2BF43FA8" w:rsidR="00872926" w:rsidRDefault="003A2082" w:rsidP="003A2082">
      <w:pPr>
        <w:pStyle w:val="Heading2"/>
      </w:pPr>
      <w:r>
        <w:lastRenderedPageBreak/>
        <w:t>Select Bibliography</w:t>
      </w:r>
    </w:p>
    <w:p w14:paraId="3D785B55" w14:textId="77777777" w:rsidR="003A2082" w:rsidRDefault="003A2082" w:rsidP="003A2082">
      <w:r>
        <w:t>Though there are no required textbooks for this course, you may wish to acquire some of the following for your personal study.  If you have questions regarding these or other books, please ask.</w:t>
      </w:r>
    </w:p>
    <w:p w14:paraId="7076CA30" w14:textId="73D09BB0" w:rsidR="00E923EB" w:rsidRPr="00A64A10" w:rsidRDefault="00CB2A44" w:rsidP="00356433">
      <w:pPr>
        <w:ind w:left="720" w:hanging="720"/>
      </w:pPr>
      <w:r>
        <w:t>Galatians</w:t>
      </w:r>
    </w:p>
    <w:p w14:paraId="62B3E717" w14:textId="641445DC" w:rsidR="000E699A" w:rsidRDefault="00CB74E1" w:rsidP="00CB74E1">
      <w:pPr>
        <w:ind w:left="720" w:hanging="720"/>
      </w:pPr>
      <w:r w:rsidRPr="00CB74E1">
        <w:t xml:space="preserve">Betz, Hans Dieter. Galatians: A Commentary on Paul’s Letter to the Churches in Galatia. </w:t>
      </w:r>
      <w:proofErr w:type="spellStart"/>
      <w:r w:rsidRPr="00CB74E1">
        <w:t>Hermeneia</w:t>
      </w:r>
      <w:proofErr w:type="spellEnd"/>
      <w:r w:rsidRPr="00CB74E1">
        <w:t>. Philadelphia: Fortress, 1979.</w:t>
      </w:r>
    </w:p>
    <w:p w14:paraId="78C8EEAC" w14:textId="055A67D4" w:rsidR="00CB74E1" w:rsidRDefault="00CB74E1" w:rsidP="00CB74E1">
      <w:pPr>
        <w:ind w:left="720" w:hanging="720"/>
      </w:pPr>
      <w:r w:rsidRPr="00CB74E1">
        <w:t xml:space="preserve">Herrick, Greg. The Date and Destination of Galatians. Biblical Studies Press, 1997. Accessed 14 December 2008. Internet. Available from </w:t>
      </w:r>
      <w:hyperlink r:id="rId8" w:history="1">
        <w:r w:rsidRPr="00A04353">
          <w:rPr>
            <w:rStyle w:val="Hyperlink"/>
          </w:rPr>
          <w:t>http://www.bible.org/page.php?page_id=1338</w:t>
        </w:r>
      </w:hyperlink>
      <w:r w:rsidRPr="00CB74E1">
        <w:t>.</w:t>
      </w:r>
    </w:p>
    <w:p w14:paraId="06AC14A7" w14:textId="2D0D86EC" w:rsidR="00CB74E1" w:rsidRDefault="00CB74E1" w:rsidP="00CB74E1">
      <w:pPr>
        <w:ind w:left="720" w:hanging="720"/>
      </w:pPr>
      <w:proofErr w:type="spellStart"/>
      <w:r w:rsidRPr="00CB74E1">
        <w:t>Hietanen</w:t>
      </w:r>
      <w:proofErr w:type="spellEnd"/>
      <w:r w:rsidRPr="00CB74E1">
        <w:t>, Mika. Paul’s Argumentation in Galatians: A Pragma-Dialectical Analysis. Library of New Testament Studies, ed. Mark Goodacre, vol. 344. London: T &amp; T Clark, 2007.</w:t>
      </w:r>
    </w:p>
    <w:p w14:paraId="7AFDD5AF" w14:textId="00CC217F" w:rsidR="00CB74E1" w:rsidRDefault="00CB74E1" w:rsidP="00CB74E1">
      <w:pPr>
        <w:ind w:left="720" w:hanging="720"/>
        <w:rPr>
          <w:lang w:val="fr-FR"/>
        </w:rPr>
      </w:pPr>
      <w:r w:rsidRPr="00CB74E1">
        <w:t xml:space="preserve">Longenecker, Richard N. Galatians. Word Biblical Commentary, ed. </w:t>
      </w:r>
      <w:r w:rsidRPr="00CB74E1">
        <w:rPr>
          <w:lang w:val="fr-FR"/>
        </w:rPr>
        <w:t xml:space="preserve">Bruce M. Metzger et al., vol. 41. Nashville, </w:t>
      </w:r>
      <w:proofErr w:type="gramStart"/>
      <w:r w:rsidRPr="00CB74E1">
        <w:rPr>
          <w:lang w:val="fr-FR"/>
        </w:rPr>
        <w:t>TN:</w:t>
      </w:r>
      <w:proofErr w:type="gramEnd"/>
      <w:r w:rsidRPr="00CB74E1">
        <w:rPr>
          <w:lang w:val="fr-FR"/>
        </w:rPr>
        <w:t xml:space="preserve"> Thomas Nelson, 1990.</w:t>
      </w:r>
    </w:p>
    <w:p w14:paraId="322DBCCF" w14:textId="5E1178F7" w:rsidR="00CB74E1" w:rsidRDefault="00CB74E1" w:rsidP="00CB74E1">
      <w:pPr>
        <w:ind w:left="720" w:hanging="720"/>
      </w:pPr>
      <w:r w:rsidRPr="00CB74E1">
        <w:t xml:space="preserve">Martyn, J. Louis. </w:t>
      </w:r>
      <w:r w:rsidRPr="00CB74E1">
        <w:rPr>
          <w:i/>
          <w:iCs/>
        </w:rPr>
        <w:t>Galatians: A New Translation with Introduction and Commentary</w:t>
      </w:r>
      <w:r w:rsidRPr="00CB74E1">
        <w:t>. Anchor Bible, ed. David Noel Freedman, vol. 33A. New Haven, CT: Yale University Press, 1997.</w:t>
      </w:r>
    </w:p>
    <w:p w14:paraId="5F5A92DD" w14:textId="5AC2AEB9" w:rsidR="00CB74E1" w:rsidRDefault="00CB74E1" w:rsidP="00CB74E1">
      <w:pPr>
        <w:ind w:left="720" w:hanging="720"/>
      </w:pPr>
      <w:r w:rsidRPr="00CB74E1">
        <w:t>Russell, Walter B., III. “Rhetorical Analysis of the Book of Galatians, Part 1.” Bibliotheca sacra 150, no. 599 (1993): 341-58.</w:t>
      </w:r>
    </w:p>
    <w:p w14:paraId="0DB1B519" w14:textId="4DAF65E0" w:rsidR="00CB74E1" w:rsidRDefault="00CB74E1" w:rsidP="00CB74E1">
      <w:pPr>
        <w:ind w:left="720" w:hanging="720"/>
      </w:pPr>
      <w:r w:rsidRPr="00CB74E1">
        <w:t>Russell, Walter B., III. “Rhetorical Analysis of the Book of Galatians, Part 2.” Bibliotheca sacra 150, no. 600 (1993): 416-39.</w:t>
      </w:r>
    </w:p>
    <w:p w14:paraId="0A16D8E8" w14:textId="05079F9C" w:rsidR="00CB74E1" w:rsidRDefault="00CB74E1" w:rsidP="00CB74E1">
      <w:pPr>
        <w:ind w:left="720" w:hanging="720"/>
      </w:pPr>
      <w:r w:rsidRPr="00CB74E1">
        <w:t xml:space="preserve">Silva, </w:t>
      </w:r>
      <w:proofErr w:type="spellStart"/>
      <w:r w:rsidRPr="00CB74E1">
        <w:t>Moisés</w:t>
      </w:r>
      <w:proofErr w:type="spellEnd"/>
      <w:r w:rsidRPr="00CB74E1">
        <w:t>. Interpreting Galatians: Explorations in Exegetical Method. 2d ed. Grand Rapids: Baker Academic, 2001.</w:t>
      </w:r>
    </w:p>
    <w:p w14:paraId="1082CB16" w14:textId="6B0CD86C" w:rsidR="00CB74E1" w:rsidRDefault="00CB74E1" w:rsidP="00CB74E1">
      <w:pPr>
        <w:ind w:left="720" w:hanging="720"/>
      </w:pPr>
      <w:r w:rsidRPr="00CB74E1">
        <w:t>Witherington, Ben, III</w:t>
      </w:r>
      <w:r w:rsidR="00CB2A44">
        <w:t>.</w:t>
      </w:r>
      <w:r w:rsidRPr="00CB74E1">
        <w:t xml:space="preserve"> Grace in Galatia: A Commentary on Paul's Letter to the Galatians. Grand Rapids: William B. Eerdmans Publishing Company, 1998.</w:t>
      </w:r>
    </w:p>
    <w:p w14:paraId="671DC6B8" w14:textId="72243160" w:rsidR="00CB2A44" w:rsidRPr="00CB2A44" w:rsidRDefault="00CB2A44" w:rsidP="00CB74E1">
      <w:pPr>
        <w:ind w:left="720" w:hanging="720"/>
        <w:rPr>
          <w:lang w:val="de-DE"/>
        </w:rPr>
      </w:pPr>
      <w:proofErr w:type="spellStart"/>
      <w:r w:rsidRPr="00CB2A44">
        <w:rPr>
          <w:lang w:val="de-DE"/>
        </w:rPr>
        <w:t>Heb</w:t>
      </w:r>
      <w:r>
        <w:rPr>
          <w:lang w:val="de-DE"/>
        </w:rPr>
        <w:t>rews</w:t>
      </w:r>
      <w:proofErr w:type="spellEnd"/>
    </w:p>
    <w:p w14:paraId="2B1D50C9" w14:textId="05FBD0A3" w:rsidR="00E8636A" w:rsidRDefault="00E8636A" w:rsidP="00E8636A">
      <w:pPr>
        <w:ind w:left="720" w:hanging="720"/>
      </w:pPr>
      <w:proofErr w:type="spellStart"/>
      <w:r w:rsidRPr="00CB2A44">
        <w:rPr>
          <w:lang w:val="de-DE"/>
        </w:rPr>
        <w:t>Bateman</w:t>
      </w:r>
      <w:proofErr w:type="spellEnd"/>
      <w:r w:rsidRPr="00CB2A44">
        <w:rPr>
          <w:lang w:val="de-DE"/>
        </w:rPr>
        <w:t xml:space="preserve">, Herbert W., IV, </w:t>
      </w:r>
      <w:proofErr w:type="spellStart"/>
      <w:r w:rsidRPr="00CB2A44">
        <w:rPr>
          <w:lang w:val="de-DE"/>
        </w:rPr>
        <w:t>ed</w:t>
      </w:r>
      <w:proofErr w:type="spellEnd"/>
      <w:r w:rsidRPr="00CB2A44">
        <w:rPr>
          <w:lang w:val="de-DE"/>
        </w:rPr>
        <w:t xml:space="preserve">. </w:t>
      </w:r>
      <w:r w:rsidRPr="00E8636A">
        <w:rPr>
          <w:i/>
          <w:iCs/>
        </w:rPr>
        <w:t>Four Views on the Warning Passages in Hebrews</w:t>
      </w:r>
      <w:r w:rsidRPr="00E8636A">
        <w:t>. Grand Rapids, MI: Kregel, 2007.</w:t>
      </w:r>
    </w:p>
    <w:p w14:paraId="3CE3F6E1" w14:textId="75828460" w:rsidR="00CB74E1" w:rsidRDefault="00CB74E1" w:rsidP="00E8636A">
      <w:pPr>
        <w:ind w:left="720" w:hanging="720"/>
      </w:pPr>
      <w:r w:rsidRPr="00CB74E1">
        <w:t>Bateman, Herbert W., IV. “Jewish and Apostolic Hermeneutics: How the Old Testament Is Used in Hebrews 1:5-13.” PhD diss., Dallas Theological Seminary, 1993.</w:t>
      </w:r>
    </w:p>
    <w:p w14:paraId="6B8051EF" w14:textId="66D78711" w:rsidR="00CB74E1" w:rsidRDefault="00CB74E1" w:rsidP="00CB74E1">
      <w:pPr>
        <w:ind w:left="720" w:hanging="720"/>
      </w:pPr>
      <w:r w:rsidRPr="00CB74E1">
        <w:t>Bateman, Herbert W., IV. “Psalm 45:6-7 and Its Christological Contributions to Hebrews.” Trinity Theological Journal (Spring 2001): 3-21.</w:t>
      </w:r>
    </w:p>
    <w:p w14:paraId="42E39CE7" w14:textId="29B79843" w:rsidR="00CB74E1" w:rsidRDefault="00CB74E1" w:rsidP="00CB74E1">
      <w:pPr>
        <w:ind w:left="720" w:hanging="720"/>
      </w:pPr>
      <w:r w:rsidRPr="00CB74E1">
        <w:t>Bruce, F. F. The Epistle to the Hebrews. Rev. ed. New International Commentary on the New Testament, ed. Gordon D. Fee. Grand Rapids: William B. Eerdmans Publishing Company, 1990.</w:t>
      </w:r>
    </w:p>
    <w:p w14:paraId="53D4F513" w14:textId="2A3AA509" w:rsidR="00CB74E1" w:rsidRDefault="00CB74E1" w:rsidP="00CB74E1">
      <w:pPr>
        <w:ind w:left="720" w:hanging="720"/>
      </w:pPr>
      <w:r w:rsidRPr="00CB74E1">
        <w:lastRenderedPageBreak/>
        <w:t>DeSilva, David A. Perseverance in Gratitude: A Social-Rhetorical Commentary on the Epistle "to the Hebrews</w:t>
      </w:r>
      <w:r w:rsidR="00192684">
        <w:t>.</w:t>
      </w:r>
      <w:r w:rsidRPr="00CB74E1">
        <w:t>" Grand Rapids: William B. Eerdmans Publishing Company, 2000.</w:t>
      </w:r>
    </w:p>
    <w:p w14:paraId="4F616BF1" w14:textId="5184E2EA" w:rsidR="00CB74E1" w:rsidRDefault="00CB74E1" w:rsidP="00CB74E1">
      <w:pPr>
        <w:ind w:left="720" w:hanging="720"/>
      </w:pPr>
      <w:proofErr w:type="spellStart"/>
      <w:r w:rsidRPr="00CB74E1">
        <w:t>Ellingworth</w:t>
      </w:r>
      <w:proofErr w:type="spellEnd"/>
      <w:r w:rsidRPr="00CB74E1">
        <w:t>, Paul. The Epistle to the Hebrews. New International Greek Testament Commentary, ed. I.</w:t>
      </w:r>
      <w:r w:rsidR="00CB2A44">
        <w:t> </w:t>
      </w:r>
      <w:r w:rsidRPr="00CB74E1">
        <w:t xml:space="preserve">Howard Marshall and W. Ward </w:t>
      </w:r>
      <w:proofErr w:type="spellStart"/>
      <w:r w:rsidRPr="00CB74E1">
        <w:t>Gasque</w:t>
      </w:r>
      <w:proofErr w:type="spellEnd"/>
      <w:r w:rsidRPr="00CB74E1">
        <w:t>. Grand Rapids: William B. Eerdmans Publishing Company, 1993.</w:t>
      </w:r>
    </w:p>
    <w:p w14:paraId="0BDFB7D0" w14:textId="5F116EEE" w:rsidR="00CB74E1" w:rsidRDefault="00CB74E1" w:rsidP="00CB74E1">
      <w:pPr>
        <w:ind w:left="720" w:hanging="720"/>
      </w:pPr>
      <w:r w:rsidRPr="00CB74E1">
        <w:t xml:space="preserve">France, R. T. “The Writer of Hebrews as Biblical Expositor.” </w:t>
      </w:r>
      <w:r w:rsidRPr="00CB74E1">
        <w:rPr>
          <w:i/>
          <w:iCs/>
        </w:rPr>
        <w:t>Tyndale Bulletin</w:t>
      </w:r>
      <w:r w:rsidRPr="00CB74E1">
        <w:t xml:space="preserve"> 47, no. 2 (1996): 245-76.</w:t>
      </w:r>
    </w:p>
    <w:p w14:paraId="3AD984CA" w14:textId="339EC076" w:rsidR="00CB74E1" w:rsidRDefault="00CB74E1" w:rsidP="00CB74E1">
      <w:pPr>
        <w:ind w:left="720" w:hanging="720"/>
      </w:pPr>
      <w:r w:rsidRPr="00CB74E1">
        <w:t xml:space="preserve">Guthrie, Donald. </w:t>
      </w:r>
      <w:r w:rsidRPr="00CB74E1">
        <w:rPr>
          <w:i/>
          <w:iCs/>
        </w:rPr>
        <w:t>Hebrews: An Introduction and Commentary</w:t>
      </w:r>
      <w:r w:rsidRPr="00CB74E1">
        <w:t>. Tyndale New Testament Commentaries, ed. Leon Morris, vol. 15. Downers Grove, IL: InterVarsity Press, 1983.</w:t>
      </w:r>
    </w:p>
    <w:p w14:paraId="07902712" w14:textId="77777777" w:rsidR="00CB74E1" w:rsidRPr="00CB74E1" w:rsidRDefault="00CB74E1" w:rsidP="00CB74E1">
      <w:pPr>
        <w:ind w:left="720" w:hanging="720"/>
      </w:pPr>
      <w:r w:rsidRPr="00CB74E1">
        <w:t xml:space="preserve">Guthrie, George H. “Hebrews.” In </w:t>
      </w:r>
      <w:r w:rsidRPr="00CB74E1">
        <w:rPr>
          <w:i/>
          <w:iCs/>
        </w:rPr>
        <w:t>Commentary on the New Testament Use of the Old Testament</w:t>
      </w:r>
      <w:r w:rsidRPr="00CB74E1">
        <w:t>, ed. G. K. Beale and D. A. Carson, 919-95. Grand Rapids: Baker Publishing Group, 2007.</w:t>
      </w:r>
    </w:p>
    <w:p w14:paraId="6C4A342C" w14:textId="0A8A19EA" w:rsidR="00CB74E1" w:rsidRDefault="00CB74E1" w:rsidP="00CB74E1">
      <w:pPr>
        <w:ind w:left="720" w:hanging="720"/>
      </w:pPr>
      <w:r w:rsidRPr="00CB74E1">
        <w:t xml:space="preserve">Kent, Homer A., Jr. </w:t>
      </w:r>
      <w:r w:rsidRPr="00CB74E1">
        <w:rPr>
          <w:i/>
          <w:iCs/>
        </w:rPr>
        <w:t>The Epistle to the Hebrews: A Commentary</w:t>
      </w:r>
      <w:r w:rsidRPr="00CB74E1">
        <w:t>. Winona Lake, IN: BMH Books, 1972.</w:t>
      </w:r>
    </w:p>
    <w:p w14:paraId="7AE861B7" w14:textId="5106CBF6" w:rsidR="00CB74E1" w:rsidRDefault="00CB74E1" w:rsidP="00CB74E1">
      <w:pPr>
        <w:ind w:left="720" w:hanging="720"/>
      </w:pPr>
      <w:r w:rsidRPr="00CB74E1">
        <w:t xml:space="preserve">Lane, William L. </w:t>
      </w:r>
      <w:r w:rsidRPr="00CB74E1">
        <w:rPr>
          <w:i/>
          <w:iCs/>
        </w:rPr>
        <w:t>Hebrews 1–8</w:t>
      </w:r>
      <w:r w:rsidRPr="00CB74E1">
        <w:t>. Word Biblical Commentary, ed. David A. Hubbard, Glenn W. Barker, and New Testament Editor Ralph P. Martin, vol. 47A. Dallas, TX: Word Books, Publisher, 1991.</w:t>
      </w:r>
    </w:p>
    <w:p w14:paraId="4508A133" w14:textId="77777777" w:rsidR="00CB74E1" w:rsidRPr="00CB74E1" w:rsidRDefault="00CB74E1" w:rsidP="00CB74E1">
      <w:pPr>
        <w:ind w:left="720" w:hanging="720"/>
      </w:pPr>
      <w:r w:rsidRPr="00CB74E1">
        <w:t xml:space="preserve">Lane, William L. </w:t>
      </w:r>
      <w:r w:rsidRPr="00CB74E1">
        <w:rPr>
          <w:i/>
          <w:iCs/>
        </w:rPr>
        <w:t>Hebrews 9–13</w:t>
      </w:r>
      <w:r w:rsidRPr="00CB74E1">
        <w:t>. Word Biblical Commentary, ed. David A. Hubbard, Glenn W. Barker, and New Testament Editor Ralph P. Martin, vol. 47B. Dallas, TX: Word Books, Publisher, 1991.</w:t>
      </w:r>
    </w:p>
    <w:p w14:paraId="0CCB7EC0" w14:textId="382484E6" w:rsidR="00CB74E1" w:rsidRDefault="00CB74E1" w:rsidP="00CB74E1">
      <w:pPr>
        <w:ind w:left="720" w:hanging="720"/>
      </w:pPr>
      <w:r w:rsidRPr="00CB74E1">
        <w:t xml:space="preserve">Lane, William L. “Hebrews.” In </w:t>
      </w:r>
      <w:r w:rsidRPr="00CB74E1">
        <w:rPr>
          <w:i/>
          <w:iCs/>
        </w:rPr>
        <w:t>Dictionary of the Later New Testament and its Developments</w:t>
      </w:r>
      <w:r w:rsidRPr="00CB74E1">
        <w:t xml:space="preserve">, ed. Ralph P. Martin and Peter H. </w:t>
      </w:r>
      <w:proofErr w:type="spellStart"/>
      <w:r w:rsidRPr="00CB74E1">
        <w:t>Davids</w:t>
      </w:r>
      <w:proofErr w:type="spellEnd"/>
      <w:r w:rsidRPr="00CB74E1">
        <w:t>, 443-58. Downers Grove, IL: InterVarsity Press, 1997.</w:t>
      </w:r>
    </w:p>
    <w:p w14:paraId="6C0B2C24" w14:textId="7202133B" w:rsidR="00CB74E1" w:rsidRDefault="00CB74E1" w:rsidP="00CB74E1">
      <w:pPr>
        <w:ind w:left="720" w:hanging="720"/>
      </w:pPr>
      <w:proofErr w:type="spellStart"/>
      <w:r w:rsidRPr="00CB74E1">
        <w:t>Motyer</w:t>
      </w:r>
      <w:proofErr w:type="spellEnd"/>
      <w:r w:rsidRPr="00CB74E1">
        <w:t>, Stephen. “The Psalm Quotations of Hebrews 1: A Hermeneutic-Free Zone?”</w:t>
      </w:r>
      <w:bookmarkStart w:id="0" w:name="_GoBack"/>
      <w:bookmarkEnd w:id="0"/>
      <w:r w:rsidRPr="00CB74E1">
        <w:t xml:space="preserve"> Tyndale Bulletin 50, no. 1 (1999): 3-22.</w:t>
      </w:r>
    </w:p>
    <w:p w14:paraId="7CCC1959" w14:textId="2C942C5B" w:rsidR="00CB74E1" w:rsidRDefault="00CB74E1" w:rsidP="00CB74E1">
      <w:pPr>
        <w:ind w:left="720" w:hanging="720"/>
      </w:pPr>
      <w:r w:rsidRPr="00CB74E1">
        <w:t xml:space="preserve">Pentecost, J. Dwight. Faith That Endures: A Practical Commentary on the Book of Hebrews. </w:t>
      </w:r>
      <w:r w:rsidR="00192684">
        <w:t>R</w:t>
      </w:r>
      <w:r w:rsidRPr="00CB74E1">
        <w:t>ev</w:t>
      </w:r>
      <w:r w:rsidR="00192684">
        <w:t>.</w:t>
      </w:r>
      <w:r w:rsidRPr="00CB74E1">
        <w:t xml:space="preserve"> ed. Grand Rapids, MI: Kregel, 1992.</w:t>
      </w:r>
    </w:p>
    <w:p w14:paraId="7AAEE20F" w14:textId="740420C2" w:rsidR="00CB74E1" w:rsidRPr="00CB74E1" w:rsidRDefault="00CB74E1" w:rsidP="00CB74E1">
      <w:pPr>
        <w:ind w:left="720" w:hanging="720"/>
      </w:pPr>
      <w:r w:rsidRPr="00CB74E1">
        <w:t>Witherington, Ben, III. Letters and Homilies for Jewish Christians: A Socio-Rhetorical Commentary on Hebrews, James and Jude. Downers Grove, IL: InterVarsity Press, 2007.</w:t>
      </w:r>
    </w:p>
    <w:sectPr w:rsidR="00CB74E1" w:rsidRPr="00CB74E1" w:rsidSect="002B199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AA795" w14:textId="77777777" w:rsidR="00923F84" w:rsidRDefault="00923F84" w:rsidP="009575B3">
      <w:pPr>
        <w:spacing w:after="0" w:line="240" w:lineRule="auto"/>
      </w:pPr>
      <w:r>
        <w:separator/>
      </w:r>
    </w:p>
  </w:endnote>
  <w:endnote w:type="continuationSeparator" w:id="0">
    <w:p w14:paraId="3ED5D0FE" w14:textId="77777777" w:rsidR="00923F84" w:rsidRDefault="00923F84" w:rsidP="00957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7C141" w14:textId="77777777" w:rsidR="00923F84" w:rsidRDefault="00923F84" w:rsidP="009575B3">
      <w:pPr>
        <w:spacing w:after="0" w:line="240" w:lineRule="auto"/>
      </w:pPr>
      <w:r>
        <w:separator/>
      </w:r>
    </w:p>
  </w:footnote>
  <w:footnote w:type="continuationSeparator" w:id="0">
    <w:p w14:paraId="30073FC2" w14:textId="77777777" w:rsidR="00923F84" w:rsidRDefault="00923F84" w:rsidP="00957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319FA" w14:textId="77777777" w:rsidR="009575B3" w:rsidRDefault="009575B3" w:rsidP="00B75931">
    <w:pPr>
      <w:pStyle w:val="Header"/>
      <w:spacing w:after="0" w:line="240" w:lineRule="auto"/>
    </w:pPr>
    <w:r>
      <w:t>John E. Schimmel</w:t>
    </w:r>
    <w:r>
      <w:tab/>
    </w:r>
    <w:r>
      <w:tab/>
      <w:t>Center Point Bible Institute</w:t>
    </w:r>
  </w:p>
  <w:p w14:paraId="4A685CAB" w14:textId="4C692E85" w:rsidR="009575B3" w:rsidRDefault="009575B3" w:rsidP="00A64A10">
    <w:pPr>
      <w:pStyle w:val="Header"/>
      <w:spacing w:after="0" w:line="240" w:lineRule="auto"/>
    </w:pPr>
    <w:r>
      <w:t>Ph</w:t>
    </w:r>
    <w:r w:rsidR="008D1390">
      <w:t>one: (214) 789-1968</w:t>
    </w:r>
    <w:r w:rsidR="008D1390">
      <w:tab/>
    </w:r>
    <w:r w:rsidR="008D1390">
      <w:tab/>
    </w:r>
    <w:r w:rsidR="00623735">
      <w:t>January 9</w:t>
    </w:r>
    <w:r w:rsidR="00526BAB">
      <w:t>–</w:t>
    </w:r>
    <w:r w:rsidR="00623735">
      <w:t>March 13</w:t>
    </w:r>
    <w:r w:rsidR="008D1390">
      <w:t>, 20</w:t>
    </w:r>
    <w:r w:rsidR="00623735">
      <w:t>20</w:t>
    </w:r>
  </w:p>
  <w:p w14:paraId="20B7E596" w14:textId="77777777" w:rsidR="009575B3" w:rsidRDefault="009575B3" w:rsidP="00B75931">
    <w:pPr>
      <w:pStyle w:val="Header"/>
      <w:spacing w:after="0" w:line="240" w:lineRule="auto"/>
    </w:pPr>
    <w:r>
      <w:t xml:space="preserve">E-mail: </w:t>
    </w:r>
    <w:hyperlink r:id="rId1" w:history="1">
      <w:r w:rsidRPr="00550628">
        <w:rPr>
          <w:rStyle w:val="Hyperlink"/>
        </w:rPr>
        <w:t>john@schimmel.org</w:t>
      </w:r>
    </w:hyperlink>
    <w:r>
      <w:tab/>
    </w:r>
    <w:r>
      <w:tab/>
      <w:t>Thursday 7:00–9:00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40132"/>
    <w:multiLevelType w:val="hybridMultilevel"/>
    <w:tmpl w:val="84146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F10D06"/>
    <w:multiLevelType w:val="hybridMultilevel"/>
    <w:tmpl w:val="C2362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94DFD"/>
    <w:multiLevelType w:val="hybridMultilevel"/>
    <w:tmpl w:val="430ED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6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5B3"/>
    <w:rsid w:val="000010F8"/>
    <w:rsid w:val="00010562"/>
    <w:rsid w:val="000134EB"/>
    <w:rsid w:val="000360FB"/>
    <w:rsid w:val="00066507"/>
    <w:rsid w:val="000946D8"/>
    <w:rsid w:val="000E699A"/>
    <w:rsid w:val="000F74FA"/>
    <w:rsid w:val="00135BF9"/>
    <w:rsid w:val="00161242"/>
    <w:rsid w:val="00181B85"/>
    <w:rsid w:val="00191DD5"/>
    <w:rsid w:val="00192684"/>
    <w:rsid w:val="001A28DD"/>
    <w:rsid w:val="001A5631"/>
    <w:rsid w:val="001D1D56"/>
    <w:rsid w:val="001D2359"/>
    <w:rsid w:val="001E3D1D"/>
    <w:rsid w:val="001E5FAB"/>
    <w:rsid w:val="00224E5D"/>
    <w:rsid w:val="00225ECA"/>
    <w:rsid w:val="00246963"/>
    <w:rsid w:val="00273D58"/>
    <w:rsid w:val="002745A1"/>
    <w:rsid w:val="002752AC"/>
    <w:rsid w:val="002B199E"/>
    <w:rsid w:val="00306A80"/>
    <w:rsid w:val="00307094"/>
    <w:rsid w:val="00307B3B"/>
    <w:rsid w:val="00310B77"/>
    <w:rsid w:val="00313D40"/>
    <w:rsid w:val="00322825"/>
    <w:rsid w:val="0033112A"/>
    <w:rsid w:val="00353072"/>
    <w:rsid w:val="00356433"/>
    <w:rsid w:val="00357912"/>
    <w:rsid w:val="0036781D"/>
    <w:rsid w:val="003A2082"/>
    <w:rsid w:val="003F7115"/>
    <w:rsid w:val="004368A8"/>
    <w:rsid w:val="004450E2"/>
    <w:rsid w:val="00470873"/>
    <w:rsid w:val="00481979"/>
    <w:rsid w:val="00492778"/>
    <w:rsid w:val="004B03E3"/>
    <w:rsid w:val="004F1DBD"/>
    <w:rsid w:val="005168FE"/>
    <w:rsid w:val="00526BAB"/>
    <w:rsid w:val="0053529E"/>
    <w:rsid w:val="0053564A"/>
    <w:rsid w:val="00581149"/>
    <w:rsid w:val="005A7219"/>
    <w:rsid w:val="005C0A73"/>
    <w:rsid w:val="005C3E05"/>
    <w:rsid w:val="005C67ED"/>
    <w:rsid w:val="005D6ECB"/>
    <w:rsid w:val="005D6ED5"/>
    <w:rsid w:val="005E683A"/>
    <w:rsid w:val="005F26D3"/>
    <w:rsid w:val="00602C45"/>
    <w:rsid w:val="00610CC9"/>
    <w:rsid w:val="0061167A"/>
    <w:rsid w:val="00615DBA"/>
    <w:rsid w:val="00623419"/>
    <w:rsid w:val="00623735"/>
    <w:rsid w:val="00627B72"/>
    <w:rsid w:val="00633C7A"/>
    <w:rsid w:val="00666BA0"/>
    <w:rsid w:val="00683811"/>
    <w:rsid w:val="006A73C3"/>
    <w:rsid w:val="006B6F3C"/>
    <w:rsid w:val="006C7D6C"/>
    <w:rsid w:val="006F71BE"/>
    <w:rsid w:val="00700C1C"/>
    <w:rsid w:val="00700ED2"/>
    <w:rsid w:val="007350CA"/>
    <w:rsid w:val="00752CFD"/>
    <w:rsid w:val="00764240"/>
    <w:rsid w:val="00764792"/>
    <w:rsid w:val="0077125C"/>
    <w:rsid w:val="0078773A"/>
    <w:rsid w:val="00790D9C"/>
    <w:rsid w:val="007B08DD"/>
    <w:rsid w:val="007B0BC0"/>
    <w:rsid w:val="007C0AEB"/>
    <w:rsid w:val="007F47CA"/>
    <w:rsid w:val="0083421E"/>
    <w:rsid w:val="00867E08"/>
    <w:rsid w:val="00872926"/>
    <w:rsid w:val="008747B4"/>
    <w:rsid w:val="0087649F"/>
    <w:rsid w:val="00895B49"/>
    <w:rsid w:val="008B1525"/>
    <w:rsid w:val="008C4C94"/>
    <w:rsid w:val="008D1017"/>
    <w:rsid w:val="008D1390"/>
    <w:rsid w:val="009077EF"/>
    <w:rsid w:val="00921196"/>
    <w:rsid w:val="00923F84"/>
    <w:rsid w:val="00945AF7"/>
    <w:rsid w:val="009575B3"/>
    <w:rsid w:val="00993C4C"/>
    <w:rsid w:val="009A5B1E"/>
    <w:rsid w:val="00A02D81"/>
    <w:rsid w:val="00A23863"/>
    <w:rsid w:val="00A25C4E"/>
    <w:rsid w:val="00A30D1E"/>
    <w:rsid w:val="00A55629"/>
    <w:rsid w:val="00A64A10"/>
    <w:rsid w:val="00A676E4"/>
    <w:rsid w:val="00A84118"/>
    <w:rsid w:val="00A84ECD"/>
    <w:rsid w:val="00AC6E0F"/>
    <w:rsid w:val="00B13BB0"/>
    <w:rsid w:val="00B22487"/>
    <w:rsid w:val="00B30104"/>
    <w:rsid w:val="00B443DD"/>
    <w:rsid w:val="00B63C58"/>
    <w:rsid w:val="00B75931"/>
    <w:rsid w:val="00B83A47"/>
    <w:rsid w:val="00BA233A"/>
    <w:rsid w:val="00BB5178"/>
    <w:rsid w:val="00BC42D1"/>
    <w:rsid w:val="00BC5B6F"/>
    <w:rsid w:val="00BD2F0D"/>
    <w:rsid w:val="00BD4C3E"/>
    <w:rsid w:val="00BE0308"/>
    <w:rsid w:val="00BE21E2"/>
    <w:rsid w:val="00BF7AF0"/>
    <w:rsid w:val="00C40F52"/>
    <w:rsid w:val="00C45238"/>
    <w:rsid w:val="00C55A8B"/>
    <w:rsid w:val="00C65FCD"/>
    <w:rsid w:val="00C80530"/>
    <w:rsid w:val="00C973AC"/>
    <w:rsid w:val="00CB2A44"/>
    <w:rsid w:val="00CB74E1"/>
    <w:rsid w:val="00CD091D"/>
    <w:rsid w:val="00CD5BF8"/>
    <w:rsid w:val="00CF06F3"/>
    <w:rsid w:val="00CF392C"/>
    <w:rsid w:val="00CF3B5E"/>
    <w:rsid w:val="00D27712"/>
    <w:rsid w:val="00D40EC9"/>
    <w:rsid w:val="00D752E0"/>
    <w:rsid w:val="00D8370B"/>
    <w:rsid w:val="00D97806"/>
    <w:rsid w:val="00DA6650"/>
    <w:rsid w:val="00DF540E"/>
    <w:rsid w:val="00E04759"/>
    <w:rsid w:val="00E12692"/>
    <w:rsid w:val="00E23625"/>
    <w:rsid w:val="00E37B7B"/>
    <w:rsid w:val="00E41599"/>
    <w:rsid w:val="00E52154"/>
    <w:rsid w:val="00E565F7"/>
    <w:rsid w:val="00E57363"/>
    <w:rsid w:val="00E71351"/>
    <w:rsid w:val="00E8030D"/>
    <w:rsid w:val="00E8636A"/>
    <w:rsid w:val="00E90C59"/>
    <w:rsid w:val="00E9186C"/>
    <w:rsid w:val="00E923EB"/>
    <w:rsid w:val="00EA0EA7"/>
    <w:rsid w:val="00EC27A3"/>
    <w:rsid w:val="00ED12F1"/>
    <w:rsid w:val="00EE4C2E"/>
    <w:rsid w:val="00EF1E03"/>
    <w:rsid w:val="00F06B2B"/>
    <w:rsid w:val="00F1141E"/>
    <w:rsid w:val="00F31275"/>
    <w:rsid w:val="00F56495"/>
    <w:rsid w:val="00F564BF"/>
    <w:rsid w:val="00F5798B"/>
    <w:rsid w:val="00F731A9"/>
    <w:rsid w:val="00FB73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8D1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75931"/>
  </w:style>
  <w:style w:type="paragraph" w:styleId="Heading1">
    <w:name w:val="heading 1"/>
    <w:basedOn w:val="Normal"/>
    <w:next w:val="Normal"/>
    <w:link w:val="Heading1Char"/>
    <w:uiPriority w:val="9"/>
    <w:qFormat/>
    <w:rsid w:val="00B75931"/>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B75931"/>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B75931"/>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B75931"/>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B75931"/>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B75931"/>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B75931"/>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B75931"/>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B75931"/>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5B3"/>
    <w:pPr>
      <w:tabs>
        <w:tab w:val="center" w:pos="4680"/>
        <w:tab w:val="right" w:pos="9360"/>
      </w:tabs>
    </w:pPr>
  </w:style>
  <w:style w:type="character" w:customStyle="1" w:styleId="HeaderChar">
    <w:name w:val="Header Char"/>
    <w:basedOn w:val="DefaultParagraphFont"/>
    <w:link w:val="Header"/>
    <w:uiPriority w:val="99"/>
    <w:rsid w:val="009575B3"/>
  </w:style>
  <w:style w:type="paragraph" w:styleId="Footer">
    <w:name w:val="footer"/>
    <w:basedOn w:val="Normal"/>
    <w:link w:val="FooterChar"/>
    <w:uiPriority w:val="99"/>
    <w:unhideWhenUsed/>
    <w:rsid w:val="009575B3"/>
    <w:pPr>
      <w:tabs>
        <w:tab w:val="center" w:pos="4680"/>
        <w:tab w:val="right" w:pos="9360"/>
      </w:tabs>
    </w:pPr>
  </w:style>
  <w:style w:type="character" w:customStyle="1" w:styleId="FooterChar">
    <w:name w:val="Footer Char"/>
    <w:basedOn w:val="DefaultParagraphFont"/>
    <w:link w:val="Footer"/>
    <w:uiPriority w:val="99"/>
    <w:rsid w:val="009575B3"/>
  </w:style>
  <w:style w:type="character" w:styleId="Hyperlink">
    <w:name w:val="Hyperlink"/>
    <w:basedOn w:val="DefaultParagraphFont"/>
    <w:uiPriority w:val="99"/>
    <w:unhideWhenUsed/>
    <w:rsid w:val="009575B3"/>
    <w:rPr>
      <w:color w:val="0563C1" w:themeColor="hyperlink"/>
      <w:u w:val="single"/>
    </w:rPr>
  </w:style>
  <w:style w:type="character" w:customStyle="1" w:styleId="Heading1Char">
    <w:name w:val="Heading 1 Char"/>
    <w:basedOn w:val="DefaultParagraphFont"/>
    <w:link w:val="Heading1"/>
    <w:uiPriority w:val="9"/>
    <w:rsid w:val="00B75931"/>
    <w:rPr>
      <w:smallCaps/>
      <w:spacing w:val="5"/>
      <w:sz w:val="36"/>
      <w:szCs w:val="36"/>
    </w:rPr>
  </w:style>
  <w:style w:type="character" w:customStyle="1" w:styleId="Heading2Char">
    <w:name w:val="Heading 2 Char"/>
    <w:basedOn w:val="DefaultParagraphFont"/>
    <w:link w:val="Heading2"/>
    <w:uiPriority w:val="9"/>
    <w:rsid w:val="00B75931"/>
    <w:rPr>
      <w:smallCaps/>
      <w:sz w:val="28"/>
      <w:szCs w:val="28"/>
    </w:rPr>
  </w:style>
  <w:style w:type="paragraph" w:styleId="ListParagraph">
    <w:name w:val="List Paragraph"/>
    <w:basedOn w:val="Normal"/>
    <w:uiPriority w:val="34"/>
    <w:qFormat/>
    <w:rsid w:val="00B75931"/>
    <w:pPr>
      <w:ind w:left="720"/>
      <w:contextualSpacing/>
    </w:pPr>
  </w:style>
  <w:style w:type="table" w:styleId="TableGrid">
    <w:name w:val="Table Grid"/>
    <w:basedOn w:val="TableNormal"/>
    <w:uiPriority w:val="39"/>
    <w:rsid w:val="00872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75931"/>
    <w:rPr>
      <w:i/>
      <w:iCs/>
      <w:smallCaps/>
      <w:spacing w:val="5"/>
      <w:sz w:val="26"/>
      <w:szCs w:val="26"/>
    </w:rPr>
  </w:style>
  <w:style w:type="character" w:customStyle="1" w:styleId="Heading4Char">
    <w:name w:val="Heading 4 Char"/>
    <w:basedOn w:val="DefaultParagraphFont"/>
    <w:link w:val="Heading4"/>
    <w:uiPriority w:val="9"/>
    <w:semiHidden/>
    <w:rsid w:val="00B75931"/>
    <w:rPr>
      <w:b/>
      <w:bCs/>
      <w:spacing w:val="5"/>
      <w:sz w:val="24"/>
      <w:szCs w:val="24"/>
    </w:rPr>
  </w:style>
  <w:style w:type="character" w:customStyle="1" w:styleId="Heading5Char">
    <w:name w:val="Heading 5 Char"/>
    <w:basedOn w:val="DefaultParagraphFont"/>
    <w:link w:val="Heading5"/>
    <w:uiPriority w:val="9"/>
    <w:semiHidden/>
    <w:rsid w:val="00B75931"/>
    <w:rPr>
      <w:i/>
      <w:iCs/>
      <w:sz w:val="24"/>
      <w:szCs w:val="24"/>
    </w:rPr>
  </w:style>
  <w:style w:type="character" w:customStyle="1" w:styleId="Heading6Char">
    <w:name w:val="Heading 6 Char"/>
    <w:basedOn w:val="DefaultParagraphFont"/>
    <w:link w:val="Heading6"/>
    <w:uiPriority w:val="9"/>
    <w:semiHidden/>
    <w:rsid w:val="00B75931"/>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B75931"/>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B75931"/>
    <w:rPr>
      <w:b/>
      <w:bCs/>
      <w:color w:val="7F7F7F" w:themeColor="text1" w:themeTint="80"/>
      <w:sz w:val="20"/>
      <w:szCs w:val="20"/>
    </w:rPr>
  </w:style>
  <w:style w:type="character" w:customStyle="1" w:styleId="Heading9Char">
    <w:name w:val="Heading 9 Char"/>
    <w:basedOn w:val="DefaultParagraphFont"/>
    <w:link w:val="Heading9"/>
    <w:uiPriority w:val="9"/>
    <w:semiHidden/>
    <w:rsid w:val="00B75931"/>
    <w:rPr>
      <w:b/>
      <w:bCs/>
      <w:i/>
      <w:iCs/>
      <w:color w:val="7F7F7F" w:themeColor="text1" w:themeTint="80"/>
      <w:sz w:val="18"/>
      <w:szCs w:val="18"/>
    </w:rPr>
  </w:style>
  <w:style w:type="paragraph" w:styleId="Caption">
    <w:name w:val="caption"/>
    <w:basedOn w:val="Normal"/>
    <w:next w:val="Normal"/>
    <w:uiPriority w:val="35"/>
    <w:semiHidden/>
    <w:unhideWhenUsed/>
    <w:rsid w:val="00B75931"/>
    <w:rPr>
      <w:b/>
      <w:bCs/>
      <w:sz w:val="18"/>
      <w:szCs w:val="18"/>
    </w:rPr>
  </w:style>
  <w:style w:type="paragraph" w:styleId="Title">
    <w:name w:val="Title"/>
    <w:basedOn w:val="Normal"/>
    <w:next w:val="Normal"/>
    <w:link w:val="TitleChar"/>
    <w:uiPriority w:val="10"/>
    <w:qFormat/>
    <w:rsid w:val="00B75931"/>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B75931"/>
    <w:rPr>
      <w:smallCaps/>
      <w:sz w:val="52"/>
      <w:szCs w:val="52"/>
    </w:rPr>
  </w:style>
  <w:style w:type="paragraph" w:styleId="Subtitle">
    <w:name w:val="Subtitle"/>
    <w:basedOn w:val="Normal"/>
    <w:next w:val="Normal"/>
    <w:link w:val="SubtitleChar"/>
    <w:uiPriority w:val="11"/>
    <w:qFormat/>
    <w:rsid w:val="00B75931"/>
    <w:rPr>
      <w:i/>
      <w:iCs/>
      <w:smallCaps/>
      <w:spacing w:val="10"/>
      <w:sz w:val="28"/>
      <w:szCs w:val="28"/>
    </w:rPr>
  </w:style>
  <w:style w:type="character" w:customStyle="1" w:styleId="SubtitleChar">
    <w:name w:val="Subtitle Char"/>
    <w:basedOn w:val="DefaultParagraphFont"/>
    <w:link w:val="Subtitle"/>
    <w:uiPriority w:val="11"/>
    <w:rsid w:val="00B75931"/>
    <w:rPr>
      <w:i/>
      <w:iCs/>
      <w:smallCaps/>
      <w:spacing w:val="10"/>
      <w:sz w:val="28"/>
      <w:szCs w:val="28"/>
    </w:rPr>
  </w:style>
  <w:style w:type="character" w:styleId="Strong">
    <w:name w:val="Strong"/>
    <w:uiPriority w:val="22"/>
    <w:qFormat/>
    <w:rsid w:val="00B75931"/>
    <w:rPr>
      <w:b/>
      <w:bCs/>
    </w:rPr>
  </w:style>
  <w:style w:type="character" w:styleId="Emphasis">
    <w:name w:val="Emphasis"/>
    <w:uiPriority w:val="20"/>
    <w:qFormat/>
    <w:rsid w:val="00B75931"/>
    <w:rPr>
      <w:b/>
      <w:bCs/>
      <w:i/>
      <w:iCs/>
      <w:spacing w:val="10"/>
    </w:rPr>
  </w:style>
  <w:style w:type="paragraph" w:styleId="NoSpacing">
    <w:name w:val="No Spacing"/>
    <w:basedOn w:val="Normal"/>
    <w:uiPriority w:val="1"/>
    <w:qFormat/>
    <w:rsid w:val="00B75931"/>
    <w:pPr>
      <w:spacing w:after="0" w:line="240" w:lineRule="auto"/>
    </w:pPr>
  </w:style>
  <w:style w:type="paragraph" w:styleId="Quote">
    <w:name w:val="Quote"/>
    <w:basedOn w:val="Normal"/>
    <w:next w:val="Normal"/>
    <w:link w:val="QuoteChar"/>
    <w:uiPriority w:val="29"/>
    <w:qFormat/>
    <w:rsid w:val="00B75931"/>
    <w:rPr>
      <w:i/>
      <w:iCs/>
    </w:rPr>
  </w:style>
  <w:style w:type="character" w:customStyle="1" w:styleId="QuoteChar">
    <w:name w:val="Quote Char"/>
    <w:basedOn w:val="DefaultParagraphFont"/>
    <w:link w:val="Quote"/>
    <w:uiPriority w:val="29"/>
    <w:rsid w:val="00B75931"/>
    <w:rPr>
      <w:i/>
      <w:iCs/>
    </w:rPr>
  </w:style>
  <w:style w:type="paragraph" w:styleId="IntenseQuote">
    <w:name w:val="Intense Quote"/>
    <w:basedOn w:val="Normal"/>
    <w:next w:val="Normal"/>
    <w:link w:val="IntenseQuoteChar"/>
    <w:uiPriority w:val="30"/>
    <w:qFormat/>
    <w:rsid w:val="00B75931"/>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B75931"/>
    <w:rPr>
      <w:i/>
      <w:iCs/>
    </w:rPr>
  </w:style>
  <w:style w:type="character" w:styleId="SubtleEmphasis">
    <w:name w:val="Subtle Emphasis"/>
    <w:uiPriority w:val="19"/>
    <w:qFormat/>
    <w:rsid w:val="00B75931"/>
    <w:rPr>
      <w:i/>
      <w:iCs/>
    </w:rPr>
  </w:style>
  <w:style w:type="character" w:styleId="IntenseEmphasis">
    <w:name w:val="Intense Emphasis"/>
    <w:uiPriority w:val="21"/>
    <w:qFormat/>
    <w:rsid w:val="00B75931"/>
    <w:rPr>
      <w:b/>
      <w:bCs/>
      <w:i/>
      <w:iCs/>
    </w:rPr>
  </w:style>
  <w:style w:type="character" w:styleId="SubtleReference">
    <w:name w:val="Subtle Reference"/>
    <w:basedOn w:val="DefaultParagraphFont"/>
    <w:uiPriority w:val="31"/>
    <w:qFormat/>
    <w:rsid w:val="00B75931"/>
    <w:rPr>
      <w:smallCaps/>
    </w:rPr>
  </w:style>
  <w:style w:type="character" w:styleId="IntenseReference">
    <w:name w:val="Intense Reference"/>
    <w:uiPriority w:val="32"/>
    <w:qFormat/>
    <w:rsid w:val="00B75931"/>
    <w:rPr>
      <w:b/>
      <w:bCs/>
      <w:smallCaps/>
    </w:rPr>
  </w:style>
  <w:style w:type="character" w:styleId="BookTitle">
    <w:name w:val="Book Title"/>
    <w:basedOn w:val="DefaultParagraphFont"/>
    <w:uiPriority w:val="33"/>
    <w:qFormat/>
    <w:rsid w:val="00B75931"/>
    <w:rPr>
      <w:i/>
      <w:iCs/>
      <w:smallCaps/>
      <w:spacing w:val="5"/>
    </w:rPr>
  </w:style>
  <w:style w:type="paragraph" w:styleId="TOCHeading">
    <w:name w:val="TOC Heading"/>
    <w:basedOn w:val="Heading1"/>
    <w:next w:val="Normal"/>
    <w:uiPriority w:val="39"/>
    <w:semiHidden/>
    <w:unhideWhenUsed/>
    <w:qFormat/>
    <w:rsid w:val="00B75931"/>
    <w:pPr>
      <w:outlineLvl w:val="9"/>
    </w:pPr>
  </w:style>
  <w:style w:type="character" w:styleId="UnresolvedMention">
    <w:name w:val="Unresolved Mention"/>
    <w:basedOn w:val="DefaultParagraphFont"/>
    <w:uiPriority w:val="99"/>
    <w:rsid w:val="00CB7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5464">
      <w:bodyDiv w:val="1"/>
      <w:marLeft w:val="0"/>
      <w:marRight w:val="0"/>
      <w:marTop w:val="0"/>
      <w:marBottom w:val="0"/>
      <w:divBdr>
        <w:top w:val="none" w:sz="0" w:space="0" w:color="auto"/>
        <w:left w:val="none" w:sz="0" w:space="0" w:color="auto"/>
        <w:bottom w:val="none" w:sz="0" w:space="0" w:color="auto"/>
        <w:right w:val="none" w:sz="0" w:space="0" w:color="auto"/>
      </w:divBdr>
    </w:div>
    <w:div w:id="122312088">
      <w:bodyDiv w:val="1"/>
      <w:marLeft w:val="0"/>
      <w:marRight w:val="0"/>
      <w:marTop w:val="0"/>
      <w:marBottom w:val="0"/>
      <w:divBdr>
        <w:top w:val="none" w:sz="0" w:space="0" w:color="auto"/>
        <w:left w:val="none" w:sz="0" w:space="0" w:color="auto"/>
        <w:bottom w:val="none" w:sz="0" w:space="0" w:color="auto"/>
        <w:right w:val="none" w:sz="0" w:space="0" w:color="auto"/>
      </w:divBdr>
    </w:div>
    <w:div w:id="168063036">
      <w:bodyDiv w:val="1"/>
      <w:marLeft w:val="0"/>
      <w:marRight w:val="0"/>
      <w:marTop w:val="0"/>
      <w:marBottom w:val="0"/>
      <w:divBdr>
        <w:top w:val="none" w:sz="0" w:space="0" w:color="auto"/>
        <w:left w:val="none" w:sz="0" w:space="0" w:color="auto"/>
        <w:bottom w:val="none" w:sz="0" w:space="0" w:color="auto"/>
        <w:right w:val="none" w:sz="0" w:space="0" w:color="auto"/>
      </w:divBdr>
    </w:div>
    <w:div w:id="205064649">
      <w:bodyDiv w:val="1"/>
      <w:marLeft w:val="0"/>
      <w:marRight w:val="0"/>
      <w:marTop w:val="0"/>
      <w:marBottom w:val="0"/>
      <w:divBdr>
        <w:top w:val="none" w:sz="0" w:space="0" w:color="auto"/>
        <w:left w:val="none" w:sz="0" w:space="0" w:color="auto"/>
        <w:bottom w:val="none" w:sz="0" w:space="0" w:color="auto"/>
        <w:right w:val="none" w:sz="0" w:space="0" w:color="auto"/>
      </w:divBdr>
      <w:divsChild>
        <w:div w:id="848521153">
          <w:marLeft w:val="0"/>
          <w:marRight w:val="0"/>
          <w:marTop w:val="0"/>
          <w:marBottom w:val="0"/>
          <w:divBdr>
            <w:top w:val="none" w:sz="0" w:space="0" w:color="auto"/>
            <w:left w:val="none" w:sz="0" w:space="0" w:color="auto"/>
            <w:bottom w:val="none" w:sz="0" w:space="0" w:color="auto"/>
            <w:right w:val="none" w:sz="0" w:space="0" w:color="auto"/>
          </w:divBdr>
          <w:divsChild>
            <w:div w:id="1052928816">
              <w:marLeft w:val="0"/>
              <w:marRight w:val="0"/>
              <w:marTop w:val="0"/>
              <w:marBottom w:val="0"/>
              <w:divBdr>
                <w:top w:val="none" w:sz="0" w:space="0" w:color="auto"/>
                <w:left w:val="none" w:sz="0" w:space="0" w:color="auto"/>
                <w:bottom w:val="none" w:sz="0" w:space="0" w:color="auto"/>
                <w:right w:val="none" w:sz="0" w:space="0" w:color="auto"/>
              </w:divBdr>
              <w:divsChild>
                <w:div w:id="18489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940072">
      <w:bodyDiv w:val="1"/>
      <w:marLeft w:val="0"/>
      <w:marRight w:val="0"/>
      <w:marTop w:val="0"/>
      <w:marBottom w:val="0"/>
      <w:divBdr>
        <w:top w:val="none" w:sz="0" w:space="0" w:color="auto"/>
        <w:left w:val="none" w:sz="0" w:space="0" w:color="auto"/>
        <w:bottom w:val="none" w:sz="0" w:space="0" w:color="auto"/>
        <w:right w:val="none" w:sz="0" w:space="0" w:color="auto"/>
      </w:divBdr>
    </w:div>
    <w:div w:id="268049386">
      <w:bodyDiv w:val="1"/>
      <w:marLeft w:val="0"/>
      <w:marRight w:val="0"/>
      <w:marTop w:val="0"/>
      <w:marBottom w:val="0"/>
      <w:divBdr>
        <w:top w:val="none" w:sz="0" w:space="0" w:color="auto"/>
        <w:left w:val="none" w:sz="0" w:space="0" w:color="auto"/>
        <w:bottom w:val="none" w:sz="0" w:space="0" w:color="auto"/>
        <w:right w:val="none" w:sz="0" w:space="0" w:color="auto"/>
      </w:divBdr>
    </w:div>
    <w:div w:id="296227131">
      <w:bodyDiv w:val="1"/>
      <w:marLeft w:val="0"/>
      <w:marRight w:val="0"/>
      <w:marTop w:val="0"/>
      <w:marBottom w:val="0"/>
      <w:divBdr>
        <w:top w:val="none" w:sz="0" w:space="0" w:color="auto"/>
        <w:left w:val="none" w:sz="0" w:space="0" w:color="auto"/>
        <w:bottom w:val="none" w:sz="0" w:space="0" w:color="auto"/>
        <w:right w:val="none" w:sz="0" w:space="0" w:color="auto"/>
      </w:divBdr>
      <w:divsChild>
        <w:div w:id="187715393">
          <w:marLeft w:val="0"/>
          <w:marRight w:val="0"/>
          <w:marTop w:val="0"/>
          <w:marBottom w:val="0"/>
          <w:divBdr>
            <w:top w:val="none" w:sz="0" w:space="0" w:color="auto"/>
            <w:left w:val="none" w:sz="0" w:space="0" w:color="auto"/>
            <w:bottom w:val="none" w:sz="0" w:space="0" w:color="auto"/>
            <w:right w:val="none" w:sz="0" w:space="0" w:color="auto"/>
          </w:divBdr>
          <w:divsChild>
            <w:div w:id="685790184">
              <w:marLeft w:val="0"/>
              <w:marRight w:val="0"/>
              <w:marTop w:val="0"/>
              <w:marBottom w:val="0"/>
              <w:divBdr>
                <w:top w:val="none" w:sz="0" w:space="0" w:color="auto"/>
                <w:left w:val="none" w:sz="0" w:space="0" w:color="auto"/>
                <w:bottom w:val="none" w:sz="0" w:space="0" w:color="auto"/>
                <w:right w:val="none" w:sz="0" w:space="0" w:color="auto"/>
              </w:divBdr>
              <w:divsChild>
                <w:div w:id="69412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502269">
      <w:bodyDiv w:val="1"/>
      <w:marLeft w:val="0"/>
      <w:marRight w:val="0"/>
      <w:marTop w:val="0"/>
      <w:marBottom w:val="0"/>
      <w:divBdr>
        <w:top w:val="none" w:sz="0" w:space="0" w:color="auto"/>
        <w:left w:val="none" w:sz="0" w:space="0" w:color="auto"/>
        <w:bottom w:val="none" w:sz="0" w:space="0" w:color="auto"/>
        <w:right w:val="none" w:sz="0" w:space="0" w:color="auto"/>
      </w:divBdr>
    </w:div>
    <w:div w:id="570771705">
      <w:bodyDiv w:val="1"/>
      <w:marLeft w:val="0"/>
      <w:marRight w:val="0"/>
      <w:marTop w:val="0"/>
      <w:marBottom w:val="0"/>
      <w:divBdr>
        <w:top w:val="none" w:sz="0" w:space="0" w:color="auto"/>
        <w:left w:val="none" w:sz="0" w:space="0" w:color="auto"/>
        <w:bottom w:val="none" w:sz="0" w:space="0" w:color="auto"/>
        <w:right w:val="none" w:sz="0" w:space="0" w:color="auto"/>
      </w:divBdr>
    </w:div>
    <w:div w:id="595599761">
      <w:bodyDiv w:val="1"/>
      <w:marLeft w:val="0"/>
      <w:marRight w:val="0"/>
      <w:marTop w:val="0"/>
      <w:marBottom w:val="0"/>
      <w:divBdr>
        <w:top w:val="none" w:sz="0" w:space="0" w:color="auto"/>
        <w:left w:val="none" w:sz="0" w:space="0" w:color="auto"/>
        <w:bottom w:val="none" w:sz="0" w:space="0" w:color="auto"/>
        <w:right w:val="none" w:sz="0" w:space="0" w:color="auto"/>
      </w:divBdr>
    </w:div>
    <w:div w:id="623997912">
      <w:bodyDiv w:val="1"/>
      <w:marLeft w:val="0"/>
      <w:marRight w:val="0"/>
      <w:marTop w:val="0"/>
      <w:marBottom w:val="0"/>
      <w:divBdr>
        <w:top w:val="none" w:sz="0" w:space="0" w:color="auto"/>
        <w:left w:val="none" w:sz="0" w:space="0" w:color="auto"/>
        <w:bottom w:val="none" w:sz="0" w:space="0" w:color="auto"/>
        <w:right w:val="none" w:sz="0" w:space="0" w:color="auto"/>
      </w:divBdr>
    </w:div>
    <w:div w:id="684744658">
      <w:bodyDiv w:val="1"/>
      <w:marLeft w:val="0"/>
      <w:marRight w:val="0"/>
      <w:marTop w:val="0"/>
      <w:marBottom w:val="0"/>
      <w:divBdr>
        <w:top w:val="none" w:sz="0" w:space="0" w:color="auto"/>
        <w:left w:val="none" w:sz="0" w:space="0" w:color="auto"/>
        <w:bottom w:val="none" w:sz="0" w:space="0" w:color="auto"/>
        <w:right w:val="none" w:sz="0" w:space="0" w:color="auto"/>
      </w:divBdr>
    </w:div>
    <w:div w:id="701782436">
      <w:bodyDiv w:val="1"/>
      <w:marLeft w:val="0"/>
      <w:marRight w:val="0"/>
      <w:marTop w:val="0"/>
      <w:marBottom w:val="0"/>
      <w:divBdr>
        <w:top w:val="none" w:sz="0" w:space="0" w:color="auto"/>
        <w:left w:val="none" w:sz="0" w:space="0" w:color="auto"/>
        <w:bottom w:val="none" w:sz="0" w:space="0" w:color="auto"/>
        <w:right w:val="none" w:sz="0" w:space="0" w:color="auto"/>
      </w:divBdr>
    </w:div>
    <w:div w:id="830754713">
      <w:bodyDiv w:val="1"/>
      <w:marLeft w:val="0"/>
      <w:marRight w:val="0"/>
      <w:marTop w:val="0"/>
      <w:marBottom w:val="0"/>
      <w:divBdr>
        <w:top w:val="none" w:sz="0" w:space="0" w:color="auto"/>
        <w:left w:val="none" w:sz="0" w:space="0" w:color="auto"/>
        <w:bottom w:val="none" w:sz="0" w:space="0" w:color="auto"/>
        <w:right w:val="none" w:sz="0" w:space="0" w:color="auto"/>
      </w:divBdr>
    </w:div>
    <w:div w:id="906764726">
      <w:bodyDiv w:val="1"/>
      <w:marLeft w:val="0"/>
      <w:marRight w:val="0"/>
      <w:marTop w:val="0"/>
      <w:marBottom w:val="0"/>
      <w:divBdr>
        <w:top w:val="none" w:sz="0" w:space="0" w:color="auto"/>
        <w:left w:val="none" w:sz="0" w:space="0" w:color="auto"/>
        <w:bottom w:val="none" w:sz="0" w:space="0" w:color="auto"/>
        <w:right w:val="none" w:sz="0" w:space="0" w:color="auto"/>
      </w:divBdr>
    </w:div>
    <w:div w:id="919749800">
      <w:bodyDiv w:val="1"/>
      <w:marLeft w:val="0"/>
      <w:marRight w:val="0"/>
      <w:marTop w:val="0"/>
      <w:marBottom w:val="0"/>
      <w:divBdr>
        <w:top w:val="none" w:sz="0" w:space="0" w:color="auto"/>
        <w:left w:val="none" w:sz="0" w:space="0" w:color="auto"/>
        <w:bottom w:val="none" w:sz="0" w:space="0" w:color="auto"/>
        <w:right w:val="none" w:sz="0" w:space="0" w:color="auto"/>
      </w:divBdr>
    </w:div>
    <w:div w:id="969091518">
      <w:bodyDiv w:val="1"/>
      <w:marLeft w:val="0"/>
      <w:marRight w:val="0"/>
      <w:marTop w:val="0"/>
      <w:marBottom w:val="0"/>
      <w:divBdr>
        <w:top w:val="none" w:sz="0" w:space="0" w:color="auto"/>
        <w:left w:val="none" w:sz="0" w:space="0" w:color="auto"/>
        <w:bottom w:val="none" w:sz="0" w:space="0" w:color="auto"/>
        <w:right w:val="none" w:sz="0" w:space="0" w:color="auto"/>
      </w:divBdr>
    </w:div>
    <w:div w:id="995956058">
      <w:bodyDiv w:val="1"/>
      <w:marLeft w:val="0"/>
      <w:marRight w:val="0"/>
      <w:marTop w:val="0"/>
      <w:marBottom w:val="0"/>
      <w:divBdr>
        <w:top w:val="none" w:sz="0" w:space="0" w:color="auto"/>
        <w:left w:val="none" w:sz="0" w:space="0" w:color="auto"/>
        <w:bottom w:val="none" w:sz="0" w:space="0" w:color="auto"/>
        <w:right w:val="none" w:sz="0" w:space="0" w:color="auto"/>
      </w:divBdr>
    </w:div>
    <w:div w:id="1044406697">
      <w:bodyDiv w:val="1"/>
      <w:marLeft w:val="0"/>
      <w:marRight w:val="0"/>
      <w:marTop w:val="0"/>
      <w:marBottom w:val="0"/>
      <w:divBdr>
        <w:top w:val="none" w:sz="0" w:space="0" w:color="auto"/>
        <w:left w:val="none" w:sz="0" w:space="0" w:color="auto"/>
        <w:bottom w:val="none" w:sz="0" w:space="0" w:color="auto"/>
        <w:right w:val="none" w:sz="0" w:space="0" w:color="auto"/>
      </w:divBdr>
      <w:divsChild>
        <w:div w:id="2025352952">
          <w:marLeft w:val="0"/>
          <w:marRight w:val="0"/>
          <w:marTop w:val="0"/>
          <w:marBottom w:val="0"/>
          <w:divBdr>
            <w:top w:val="none" w:sz="0" w:space="0" w:color="auto"/>
            <w:left w:val="none" w:sz="0" w:space="0" w:color="auto"/>
            <w:bottom w:val="none" w:sz="0" w:space="0" w:color="auto"/>
            <w:right w:val="none" w:sz="0" w:space="0" w:color="auto"/>
          </w:divBdr>
          <w:divsChild>
            <w:div w:id="50463230">
              <w:marLeft w:val="0"/>
              <w:marRight w:val="0"/>
              <w:marTop w:val="0"/>
              <w:marBottom w:val="0"/>
              <w:divBdr>
                <w:top w:val="none" w:sz="0" w:space="0" w:color="auto"/>
                <w:left w:val="none" w:sz="0" w:space="0" w:color="auto"/>
                <w:bottom w:val="none" w:sz="0" w:space="0" w:color="auto"/>
                <w:right w:val="none" w:sz="0" w:space="0" w:color="auto"/>
              </w:divBdr>
              <w:divsChild>
                <w:div w:id="75814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47561">
      <w:bodyDiv w:val="1"/>
      <w:marLeft w:val="0"/>
      <w:marRight w:val="0"/>
      <w:marTop w:val="0"/>
      <w:marBottom w:val="0"/>
      <w:divBdr>
        <w:top w:val="none" w:sz="0" w:space="0" w:color="auto"/>
        <w:left w:val="none" w:sz="0" w:space="0" w:color="auto"/>
        <w:bottom w:val="none" w:sz="0" w:space="0" w:color="auto"/>
        <w:right w:val="none" w:sz="0" w:space="0" w:color="auto"/>
      </w:divBdr>
      <w:divsChild>
        <w:div w:id="1011758462">
          <w:marLeft w:val="0"/>
          <w:marRight w:val="0"/>
          <w:marTop w:val="0"/>
          <w:marBottom w:val="0"/>
          <w:divBdr>
            <w:top w:val="none" w:sz="0" w:space="0" w:color="auto"/>
            <w:left w:val="none" w:sz="0" w:space="0" w:color="auto"/>
            <w:bottom w:val="none" w:sz="0" w:space="0" w:color="auto"/>
            <w:right w:val="none" w:sz="0" w:space="0" w:color="auto"/>
          </w:divBdr>
          <w:divsChild>
            <w:div w:id="331565223">
              <w:marLeft w:val="0"/>
              <w:marRight w:val="0"/>
              <w:marTop w:val="0"/>
              <w:marBottom w:val="0"/>
              <w:divBdr>
                <w:top w:val="none" w:sz="0" w:space="0" w:color="auto"/>
                <w:left w:val="none" w:sz="0" w:space="0" w:color="auto"/>
                <w:bottom w:val="none" w:sz="0" w:space="0" w:color="auto"/>
                <w:right w:val="none" w:sz="0" w:space="0" w:color="auto"/>
              </w:divBdr>
              <w:divsChild>
                <w:div w:id="1947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850278">
      <w:bodyDiv w:val="1"/>
      <w:marLeft w:val="0"/>
      <w:marRight w:val="0"/>
      <w:marTop w:val="0"/>
      <w:marBottom w:val="0"/>
      <w:divBdr>
        <w:top w:val="none" w:sz="0" w:space="0" w:color="auto"/>
        <w:left w:val="none" w:sz="0" w:space="0" w:color="auto"/>
        <w:bottom w:val="none" w:sz="0" w:space="0" w:color="auto"/>
        <w:right w:val="none" w:sz="0" w:space="0" w:color="auto"/>
      </w:divBdr>
    </w:div>
    <w:div w:id="1198539838">
      <w:bodyDiv w:val="1"/>
      <w:marLeft w:val="0"/>
      <w:marRight w:val="0"/>
      <w:marTop w:val="0"/>
      <w:marBottom w:val="0"/>
      <w:divBdr>
        <w:top w:val="none" w:sz="0" w:space="0" w:color="auto"/>
        <w:left w:val="none" w:sz="0" w:space="0" w:color="auto"/>
        <w:bottom w:val="none" w:sz="0" w:space="0" w:color="auto"/>
        <w:right w:val="none" w:sz="0" w:space="0" w:color="auto"/>
      </w:divBdr>
      <w:divsChild>
        <w:div w:id="662929172">
          <w:marLeft w:val="0"/>
          <w:marRight w:val="0"/>
          <w:marTop w:val="0"/>
          <w:marBottom w:val="0"/>
          <w:divBdr>
            <w:top w:val="none" w:sz="0" w:space="0" w:color="auto"/>
            <w:left w:val="none" w:sz="0" w:space="0" w:color="auto"/>
            <w:bottom w:val="none" w:sz="0" w:space="0" w:color="auto"/>
            <w:right w:val="none" w:sz="0" w:space="0" w:color="auto"/>
          </w:divBdr>
          <w:divsChild>
            <w:div w:id="1433085759">
              <w:marLeft w:val="0"/>
              <w:marRight w:val="0"/>
              <w:marTop w:val="0"/>
              <w:marBottom w:val="0"/>
              <w:divBdr>
                <w:top w:val="none" w:sz="0" w:space="0" w:color="auto"/>
                <w:left w:val="none" w:sz="0" w:space="0" w:color="auto"/>
                <w:bottom w:val="none" w:sz="0" w:space="0" w:color="auto"/>
                <w:right w:val="none" w:sz="0" w:space="0" w:color="auto"/>
              </w:divBdr>
              <w:divsChild>
                <w:div w:id="214493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08911">
      <w:bodyDiv w:val="1"/>
      <w:marLeft w:val="0"/>
      <w:marRight w:val="0"/>
      <w:marTop w:val="0"/>
      <w:marBottom w:val="0"/>
      <w:divBdr>
        <w:top w:val="none" w:sz="0" w:space="0" w:color="auto"/>
        <w:left w:val="none" w:sz="0" w:space="0" w:color="auto"/>
        <w:bottom w:val="none" w:sz="0" w:space="0" w:color="auto"/>
        <w:right w:val="none" w:sz="0" w:space="0" w:color="auto"/>
      </w:divBdr>
    </w:div>
    <w:div w:id="1251741896">
      <w:bodyDiv w:val="1"/>
      <w:marLeft w:val="0"/>
      <w:marRight w:val="0"/>
      <w:marTop w:val="0"/>
      <w:marBottom w:val="0"/>
      <w:divBdr>
        <w:top w:val="none" w:sz="0" w:space="0" w:color="auto"/>
        <w:left w:val="none" w:sz="0" w:space="0" w:color="auto"/>
        <w:bottom w:val="none" w:sz="0" w:space="0" w:color="auto"/>
        <w:right w:val="none" w:sz="0" w:space="0" w:color="auto"/>
      </w:divBdr>
    </w:div>
    <w:div w:id="1253513803">
      <w:bodyDiv w:val="1"/>
      <w:marLeft w:val="0"/>
      <w:marRight w:val="0"/>
      <w:marTop w:val="0"/>
      <w:marBottom w:val="0"/>
      <w:divBdr>
        <w:top w:val="none" w:sz="0" w:space="0" w:color="auto"/>
        <w:left w:val="none" w:sz="0" w:space="0" w:color="auto"/>
        <w:bottom w:val="none" w:sz="0" w:space="0" w:color="auto"/>
        <w:right w:val="none" w:sz="0" w:space="0" w:color="auto"/>
      </w:divBdr>
    </w:div>
    <w:div w:id="1254129486">
      <w:bodyDiv w:val="1"/>
      <w:marLeft w:val="0"/>
      <w:marRight w:val="0"/>
      <w:marTop w:val="0"/>
      <w:marBottom w:val="0"/>
      <w:divBdr>
        <w:top w:val="none" w:sz="0" w:space="0" w:color="auto"/>
        <w:left w:val="none" w:sz="0" w:space="0" w:color="auto"/>
        <w:bottom w:val="none" w:sz="0" w:space="0" w:color="auto"/>
        <w:right w:val="none" w:sz="0" w:space="0" w:color="auto"/>
      </w:divBdr>
    </w:div>
    <w:div w:id="1332023872">
      <w:bodyDiv w:val="1"/>
      <w:marLeft w:val="0"/>
      <w:marRight w:val="0"/>
      <w:marTop w:val="0"/>
      <w:marBottom w:val="0"/>
      <w:divBdr>
        <w:top w:val="none" w:sz="0" w:space="0" w:color="auto"/>
        <w:left w:val="none" w:sz="0" w:space="0" w:color="auto"/>
        <w:bottom w:val="none" w:sz="0" w:space="0" w:color="auto"/>
        <w:right w:val="none" w:sz="0" w:space="0" w:color="auto"/>
      </w:divBdr>
    </w:div>
    <w:div w:id="1338995891">
      <w:bodyDiv w:val="1"/>
      <w:marLeft w:val="0"/>
      <w:marRight w:val="0"/>
      <w:marTop w:val="0"/>
      <w:marBottom w:val="0"/>
      <w:divBdr>
        <w:top w:val="none" w:sz="0" w:space="0" w:color="auto"/>
        <w:left w:val="none" w:sz="0" w:space="0" w:color="auto"/>
        <w:bottom w:val="none" w:sz="0" w:space="0" w:color="auto"/>
        <w:right w:val="none" w:sz="0" w:space="0" w:color="auto"/>
      </w:divBdr>
    </w:div>
    <w:div w:id="1343775645">
      <w:bodyDiv w:val="1"/>
      <w:marLeft w:val="0"/>
      <w:marRight w:val="0"/>
      <w:marTop w:val="0"/>
      <w:marBottom w:val="0"/>
      <w:divBdr>
        <w:top w:val="none" w:sz="0" w:space="0" w:color="auto"/>
        <w:left w:val="none" w:sz="0" w:space="0" w:color="auto"/>
        <w:bottom w:val="none" w:sz="0" w:space="0" w:color="auto"/>
        <w:right w:val="none" w:sz="0" w:space="0" w:color="auto"/>
      </w:divBdr>
    </w:div>
    <w:div w:id="1415974116">
      <w:bodyDiv w:val="1"/>
      <w:marLeft w:val="0"/>
      <w:marRight w:val="0"/>
      <w:marTop w:val="0"/>
      <w:marBottom w:val="0"/>
      <w:divBdr>
        <w:top w:val="none" w:sz="0" w:space="0" w:color="auto"/>
        <w:left w:val="none" w:sz="0" w:space="0" w:color="auto"/>
        <w:bottom w:val="none" w:sz="0" w:space="0" w:color="auto"/>
        <w:right w:val="none" w:sz="0" w:space="0" w:color="auto"/>
      </w:divBdr>
    </w:div>
    <w:div w:id="1416123158">
      <w:bodyDiv w:val="1"/>
      <w:marLeft w:val="0"/>
      <w:marRight w:val="0"/>
      <w:marTop w:val="0"/>
      <w:marBottom w:val="0"/>
      <w:divBdr>
        <w:top w:val="none" w:sz="0" w:space="0" w:color="auto"/>
        <w:left w:val="none" w:sz="0" w:space="0" w:color="auto"/>
        <w:bottom w:val="none" w:sz="0" w:space="0" w:color="auto"/>
        <w:right w:val="none" w:sz="0" w:space="0" w:color="auto"/>
      </w:divBdr>
    </w:div>
    <w:div w:id="1428768584">
      <w:bodyDiv w:val="1"/>
      <w:marLeft w:val="0"/>
      <w:marRight w:val="0"/>
      <w:marTop w:val="0"/>
      <w:marBottom w:val="0"/>
      <w:divBdr>
        <w:top w:val="none" w:sz="0" w:space="0" w:color="auto"/>
        <w:left w:val="none" w:sz="0" w:space="0" w:color="auto"/>
        <w:bottom w:val="none" w:sz="0" w:space="0" w:color="auto"/>
        <w:right w:val="none" w:sz="0" w:space="0" w:color="auto"/>
      </w:divBdr>
      <w:divsChild>
        <w:div w:id="1775973502">
          <w:marLeft w:val="0"/>
          <w:marRight w:val="0"/>
          <w:marTop w:val="0"/>
          <w:marBottom w:val="0"/>
          <w:divBdr>
            <w:top w:val="none" w:sz="0" w:space="0" w:color="auto"/>
            <w:left w:val="none" w:sz="0" w:space="0" w:color="auto"/>
            <w:bottom w:val="none" w:sz="0" w:space="0" w:color="auto"/>
            <w:right w:val="none" w:sz="0" w:space="0" w:color="auto"/>
          </w:divBdr>
          <w:divsChild>
            <w:div w:id="347682222">
              <w:marLeft w:val="0"/>
              <w:marRight w:val="0"/>
              <w:marTop w:val="0"/>
              <w:marBottom w:val="0"/>
              <w:divBdr>
                <w:top w:val="none" w:sz="0" w:space="0" w:color="auto"/>
                <w:left w:val="none" w:sz="0" w:space="0" w:color="auto"/>
                <w:bottom w:val="none" w:sz="0" w:space="0" w:color="auto"/>
                <w:right w:val="none" w:sz="0" w:space="0" w:color="auto"/>
              </w:divBdr>
              <w:divsChild>
                <w:div w:id="12761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6372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sChild>
        <w:div w:id="1967661090">
          <w:marLeft w:val="0"/>
          <w:marRight w:val="0"/>
          <w:marTop w:val="0"/>
          <w:marBottom w:val="0"/>
          <w:divBdr>
            <w:top w:val="none" w:sz="0" w:space="0" w:color="auto"/>
            <w:left w:val="none" w:sz="0" w:space="0" w:color="auto"/>
            <w:bottom w:val="none" w:sz="0" w:space="0" w:color="auto"/>
            <w:right w:val="none" w:sz="0" w:space="0" w:color="auto"/>
          </w:divBdr>
          <w:divsChild>
            <w:div w:id="796919137">
              <w:marLeft w:val="0"/>
              <w:marRight w:val="0"/>
              <w:marTop w:val="0"/>
              <w:marBottom w:val="0"/>
              <w:divBdr>
                <w:top w:val="none" w:sz="0" w:space="0" w:color="auto"/>
                <w:left w:val="none" w:sz="0" w:space="0" w:color="auto"/>
                <w:bottom w:val="none" w:sz="0" w:space="0" w:color="auto"/>
                <w:right w:val="none" w:sz="0" w:space="0" w:color="auto"/>
              </w:divBdr>
              <w:divsChild>
                <w:div w:id="5285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86541">
      <w:bodyDiv w:val="1"/>
      <w:marLeft w:val="0"/>
      <w:marRight w:val="0"/>
      <w:marTop w:val="0"/>
      <w:marBottom w:val="0"/>
      <w:divBdr>
        <w:top w:val="none" w:sz="0" w:space="0" w:color="auto"/>
        <w:left w:val="none" w:sz="0" w:space="0" w:color="auto"/>
        <w:bottom w:val="none" w:sz="0" w:space="0" w:color="auto"/>
        <w:right w:val="none" w:sz="0" w:space="0" w:color="auto"/>
      </w:divBdr>
    </w:div>
    <w:div w:id="1615289320">
      <w:bodyDiv w:val="1"/>
      <w:marLeft w:val="0"/>
      <w:marRight w:val="0"/>
      <w:marTop w:val="0"/>
      <w:marBottom w:val="0"/>
      <w:divBdr>
        <w:top w:val="none" w:sz="0" w:space="0" w:color="auto"/>
        <w:left w:val="none" w:sz="0" w:space="0" w:color="auto"/>
        <w:bottom w:val="none" w:sz="0" w:space="0" w:color="auto"/>
        <w:right w:val="none" w:sz="0" w:space="0" w:color="auto"/>
      </w:divBdr>
    </w:div>
    <w:div w:id="1634209505">
      <w:bodyDiv w:val="1"/>
      <w:marLeft w:val="0"/>
      <w:marRight w:val="0"/>
      <w:marTop w:val="0"/>
      <w:marBottom w:val="0"/>
      <w:divBdr>
        <w:top w:val="none" w:sz="0" w:space="0" w:color="auto"/>
        <w:left w:val="none" w:sz="0" w:space="0" w:color="auto"/>
        <w:bottom w:val="none" w:sz="0" w:space="0" w:color="auto"/>
        <w:right w:val="none" w:sz="0" w:space="0" w:color="auto"/>
      </w:divBdr>
    </w:div>
    <w:div w:id="1651248685">
      <w:bodyDiv w:val="1"/>
      <w:marLeft w:val="0"/>
      <w:marRight w:val="0"/>
      <w:marTop w:val="0"/>
      <w:marBottom w:val="0"/>
      <w:divBdr>
        <w:top w:val="none" w:sz="0" w:space="0" w:color="auto"/>
        <w:left w:val="none" w:sz="0" w:space="0" w:color="auto"/>
        <w:bottom w:val="none" w:sz="0" w:space="0" w:color="auto"/>
        <w:right w:val="none" w:sz="0" w:space="0" w:color="auto"/>
      </w:divBdr>
    </w:div>
    <w:div w:id="1660033157">
      <w:bodyDiv w:val="1"/>
      <w:marLeft w:val="0"/>
      <w:marRight w:val="0"/>
      <w:marTop w:val="0"/>
      <w:marBottom w:val="0"/>
      <w:divBdr>
        <w:top w:val="none" w:sz="0" w:space="0" w:color="auto"/>
        <w:left w:val="none" w:sz="0" w:space="0" w:color="auto"/>
        <w:bottom w:val="none" w:sz="0" w:space="0" w:color="auto"/>
        <w:right w:val="none" w:sz="0" w:space="0" w:color="auto"/>
      </w:divBdr>
    </w:div>
    <w:div w:id="1672097193">
      <w:bodyDiv w:val="1"/>
      <w:marLeft w:val="0"/>
      <w:marRight w:val="0"/>
      <w:marTop w:val="0"/>
      <w:marBottom w:val="0"/>
      <w:divBdr>
        <w:top w:val="none" w:sz="0" w:space="0" w:color="auto"/>
        <w:left w:val="none" w:sz="0" w:space="0" w:color="auto"/>
        <w:bottom w:val="none" w:sz="0" w:space="0" w:color="auto"/>
        <w:right w:val="none" w:sz="0" w:space="0" w:color="auto"/>
      </w:divBdr>
    </w:div>
    <w:div w:id="1708676831">
      <w:bodyDiv w:val="1"/>
      <w:marLeft w:val="0"/>
      <w:marRight w:val="0"/>
      <w:marTop w:val="0"/>
      <w:marBottom w:val="0"/>
      <w:divBdr>
        <w:top w:val="none" w:sz="0" w:space="0" w:color="auto"/>
        <w:left w:val="none" w:sz="0" w:space="0" w:color="auto"/>
        <w:bottom w:val="none" w:sz="0" w:space="0" w:color="auto"/>
        <w:right w:val="none" w:sz="0" w:space="0" w:color="auto"/>
      </w:divBdr>
    </w:div>
    <w:div w:id="1720322402">
      <w:bodyDiv w:val="1"/>
      <w:marLeft w:val="0"/>
      <w:marRight w:val="0"/>
      <w:marTop w:val="0"/>
      <w:marBottom w:val="0"/>
      <w:divBdr>
        <w:top w:val="none" w:sz="0" w:space="0" w:color="auto"/>
        <w:left w:val="none" w:sz="0" w:space="0" w:color="auto"/>
        <w:bottom w:val="none" w:sz="0" w:space="0" w:color="auto"/>
        <w:right w:val="none" w:sz="0" w:space="0" w:color="auto"/>
      </w:divBdr>
      <w:divsChild>
        <w:div w:id="2125687528">
          <w:marLeft w:val="0"/>
          <w:marRight w:val="0"/>
          <w:marTop w:val="0"/>
          <w:marBottom w:val="0"/>
          <w:divBdr>
            <w:top w:val="none" w:sz="0" w:space="0" w:color="auto"/>
            <w:left w:val="none" w:sz="0" w:space="0" w:color="auto"/>
            <w:bottom w:val="none" w:sz="0" w:space="0" w:color="auto"/>
            <w:right w:val="none" w:sz="0" w:space="0" w:color="auto"/>
          </w:divBdr>
          <w:divsChild>
            <w:div w:id="841815241">
              <w:marLeft w:val="0"/>
              <w:marRight w:val="0"/>
              <w:marTop w:val="0"/>
              <w:marBottom w:val="0"/>
              <w:divBdr>
                <w:top w:val="none" w:sz="0" w:space="0" w:color="auto"/>
                <w:left w:val="none" w:sz="0" w:space="0" w:color="auto"/>
                <w:bottom w:val="none" w:sz="0" w:space="0" w:color="auto"/>
                <w:right w:val="none" w:sz="0" w:space="0" w:color="auto"/>
              </w:divBdr>
              <w:divsChild>
                <w:div w:id="151762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405483">
      <w:bodyDiv w:val="1"/>
      <w:marLeft w:val="0"/>
      <w:marRight w:val="0"/>
      <w:marTop w:val="0"/>
      <w:marBottom w:val="0"/>
      <w:divBdr>
        <w:top w:val="none" w:sz="0" w:space="0" w:color="auto"/>
        <w:left w:val="none" w:sz="0" w:space="0" w:color="auto"/>
        <w:bottom w:val="none" w:sz="0" w:space="0" w:color="auto"/>
        <w:right w:val="none" w:sz="0" w:space="0" w:color="auto"/>
      </w:divBdr>
    </w:div>
    <w:div w:id="1739595779">
      <w:bodyDiv w:val="1"/>
      <w:marLeft w:val="0"/>
      <w:marRight w:val="0"/>
      <w:marTop w:val="0"/>
      <w:marBottom w:val="0"/>
      <w:divBdr>
        <w:top w:val="none" w:sz="0" w:space="0" w:color="auto"/>
        <w:left w:val="none" w:sz="0" w:space="0" w:color="auto"/>
        <w:bottom w:val="none" w:sz="0" w:space="0" w:color="auto"/>
        <w:right w:val="none" w:sz="0" w:space="0" w:color="auto"/>
      </w:divBdr>
    </w:div>
    <w:div w:id="1807502910">
      <w:bodyDiv w:val="1"/>
      <w:marLeft w:val="0"/>
      <w:marRight w:val="0"/>
      <w:marTop w:val="0"/>
      <w:marBottom w:val="0"/>
      <w:divBdr>
        <w:top w:val="none" w:sz="0" w:space="0" w:color="auto"/>
        <w:left w:val="none" w:sz="0" w:space="0" w:color="auto"/>
        <w:bottom w:val="none" w:sz="0" w:space="0" w:color="auto"/>
        <w:right w:val="none" w:sz="0" w:space="0" w:color="auto"/>
      </w:divBdr>
    </w:div>
    <w:div w:id="1809665573">
      <w:bodyDiv w:val="1"/>
      <w:marLeft w:val="0"/>
      <w:marRight w:val="0"/>
      <w:marTop w:val="0"/>
      <w:marBottom w:val="0"/>
      <w:divBdr>
        <w:top w:val="none" w:sz="0" w:space="0" w:color="auto"/>
        <w:left w:val="none" w:sz="0" w:space="0" w:color="auto"/>
        <w:bottom w:val="none" w:sz="0" w:space="0" w:color="auto"/>
        <w:right w:val="none" w:sz="0" w:space="0" w:color="auto"/>
      </w:divBdr>
    </w:div>
    <w:div w:id="1818912033">
      <w:bodyDiv w:val="1"/>
      <w:marLeft w:val="0"/>
      <w:marRight w:val="0"/>
      <w:marTop w:val="0"/>
      <w:marBottom w:val="0"/>
      <w:divBdr>
        <w:top w:val="none" w:sz="0" w:space="0" w:color="auto"/>
        <w:left w:val="none" w:sz="0" w:space="0" w:color="auto"/>
        <w:bottom w:val="none" w:sz="0" w:space="0" w:color="auto"/>
        <w:right w:val="none" w:sz="0" w:space="0" w:color="auto"/>
      </w:divBdr>
    </w:div>
    <w:div w:id="1852916318">
      <w:bodyDiv w:val="1"/>
      <w:marLeft w:val="0"/>
      <w:marRight w:val="0"/>
      <w:marTop w:val="0"/>
      <w:marBottom w:val="0"/>
      <w:divBdr>
        <w:top w:val="none" w:sz="0" w:space="0" w:color="auto"/>
        <w:left w:val="none" w:sz="0" w:space="0" w:color="auto"/>
        <w:bottom w:val="none" w:sz="0" w:space="0" w:color="auto"/>
        <w:right w:val="none" w:sz="0" w:space="0" w:color="auto"/>
      </w:divBdr>
    </w:div>
    <w:div w:id="1854223462">
      <w:bodyDiv w:val="1"/>
      <w:marLeft w:val="0"/>
      <w:marRight w:val="0"/>
      <w:marTop w:val="0"/>
      <w:marBottom w:val="0"/>
      <w:divBdr>
        <w:top w:val="none" w:sz="0" w:space="0" w:color="auto"/>
        <w:left w:val="none" w:sz="0" w:space="0" w:color="auto"/>
        <w:bottom w:val="none" w:sz="0" w:space="0" w:color="auto"/>
        <w:right w:val="none" w:sz="0" w:space="0" w:color="auto"/>
      </w:divBdr>
      <w:divsChild>
        <w:div w:id="2074157745">
          <w:marLeft w:val="0"/>
          <w:marRight w:val="0"/>
          <w:marTop w:val="0"/>
          <w:marBottom w:val="0"/>
          <w:divBdr>
            <w:top w:val="none" w:sz="0" w:space="0" w:color="auto"/>
            <w:left w:val="none" w:sz="0" w:space="0" w:color="auto"/>
            <w:bottom w:val="none" w:sz="0" w:space="0" w:color="auto"/>
            <w:right w:val="none" w:sz="0" w:space="0" w:color="auto"/>
          </w:divBdr>
          <w:divsChild>
            <w:div w:id="1447892426">
              <w:marLeft w:val="0"/>
              <w:marRight w:val="0"/>
              <w:marTop w:val="0"/>
              <w:marBottom w:val="0"/>
              <w:divBdr>
                <w:top w:val="none" w:sz="0" w:space="0" w:color="auto"/>
                <w:left w:val="none" w:sz="0" w:space="0" w:color="auto"/>
                <w:bottom w:val="none" w:sz="0" w:space="0" w:color="auto"/>
                <w:right w:val="none" w:sz="0" w:space="0" w:color="auto"/>
              </w:divBdr>
              <w:divsChild>
                <w:div w:id="8076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6089">
      <w:bodyDiv w:val="1"/>
      <w:marLeft w:val="0"/>
      <w:marRight w:val="0"/>
      <w:marTop w:val="0"/>
      <w:marBottom w:val="0"/>
      <w:divBdr>
        <w:top w:val="none" w:sz="0" w:space="0" w:color="auto"/>
        <w:left w:val="none" w:sz="0" w:space="0" w:color="auto"/>
        <w:bottom w:val="none" w:sz="0" w:space="0" w:color="auto"/>
        <w:right w:val="none" w:sz="0" w:space="0" w:color="auto"/>
      </w:divBdr>
    </w:div>
    <w:div w:id="1944994037">
      <w:bodyDiv w:val="1"/>
      <w:marLeft w:val="0"/>
      <w:marRight w:val="0"/>
      <w:marTop w:val="0"/>
      <w:marBottom w:val="0"/>
      <w:divBdr>
        <w:top w:val="none" w:sz="0" w:space="0" w:color="auto"/>
        <w:left w:val="none" w:sz="0" w:space="0" w:color="auto"/>
        <w:bottom w:val="none" w:sz="0" w:space="0" w:color="auto"/>
        <w:right w:val="none" w:sz="0" w:space="0" w:color="auto"/>
      </w:divBdr>
    </w:div>
    <w:div w:id="1961448537">
      <w:bodyDiv w:val="1"/>
      <w:marLeft w:val="0"/>
      <w:marRight w:val="0"/>
      <w:marTop w:val="0"/>
      <w:marBottom w:val="0"/>
      <w:divBdr>
        <w:top w:val="none" w:sz="0" w:space="0" w:color="auto"/>
        <w:left w:val="none" w:sz="0" w:space="0" w:color="auto"/>
        <w:bottom w:val="none" w:sz="0" w:space="0" w:color="auto"/>
        <w:right w:val="none" w:sz="0" w:space="0" w:color="auto"/>
      </w:divBdr>
    </w:div>
    <w:div w:id="2056076105">
      <w:bodyDiv w:val="1"/>
      <w:marLeft w:val="0"/>
      <w:marRight w:val="0"/>
      <w:marTop w:val="0"/>
      <w:marBottom w:val="0"/>
      <w:divBdr>
        <w:top w:val="none" w:sz="0" w:space="0" w:color="auto"/>
        <w:left w:val="none" w:sz="0" w:space="0" w:color="auto"/>
        <w:bottom w:val="none" w:sz="0" w:space="0" w:color="auto"/>
        <w:right w:val="none" w:sz="0" w:space="0" w:color="auto"/>
      </w:divBdr>
    </w:div>
    <w:div w:id="2085565080">
      <w:bodyDiv w:val="1"/>
      <w:marLeft w:val="0"/>
      <w:marRight w:val="0"/>
      <w:marTop w:val="0"/>
      <w:marBottom w:val="0"/>
      <w:divBdr>
        <w:top w:val="none" w:sz="0" w:space="0" w:color="auto"/>
        <w:left w:val="none" w:sz="0" w:space="0" w:color="auto"/>
        <w:bottom w:val="none" w:sz="0" w:space="0" w:color="auto"/>
        <w:right w:val="none" w:sz="0" w:space="0" w:color="auto"/>
      </w:divBdr>
      <w:divsChild>
        <w:div w:id="613637527">
          <w:marLeft w:val="0"/>
          <w:marRight w:val="0"/>
          <w:marTop w:val="0"/>
          <w:marBottom w:val="0"/>
          <w:divBdr>
            <w:top w:val="none" w:sz="0" w:space="0" w:color="auto"/>
            <w:left w:val="none" w:sz="0" w:space="0" w:color="auto"/>
            <w:bottom w:val="none" w:sz="0" w:space="0" w:color="auto"/>
            <w:right w:val="none" w:sz="0" w:space="0" w:color="auto"/>
          </w:divBdr>
          <w:divsChild>
            <w:div w:id="1862619613">
              <w:marLeft w:val="0"/>
              <w:marRight w:val="0"/>
              <w:marTop w:val="0"/>
              <w:marBottom w:val="0"/>
              <w:divBdr>
                <w:top w:val="none" w:sz="0" w:space="0" w:color="auto"/>
                <w:left w:val="none" w:sz="0" w:space="0" w:color="auto"/>
                <w:bottom w:val="none" w:sz="0" w:space="0" w:color="auto"/>
                <w:right w:val="none" w:sz="0" w:space="0" w:color="auto"/>
              </w:divBdr>
              <w:divsChild>
                <w:div w:id="4115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832825">
      <w:bodyDiv w:val="1"/>
      <w:marLeft w:val="0"/>
      <w:marRight w:val="0"/>
      <w:marTop w:val="0"/>
      <w:marBottom w:val="0"/>
      <w:divBdr>
        <w:top w:val="none" w:sz="0" w:space="0" w:color="auto"/>
        <w:left w:val="none" w:sz="0" w:space="0" w:color="auto"/>
        <w:bottom w:val="none" w:sz="0" w:space="0" w:color="auto"/>
        <w:right w:val="none" w:sz="0" w:space="0" w:color="auto"/>
      </w:divBdr>
      <w:divsChild>
        <w:div w:id="287778642">
          <w:marLeft w:val="0"/>
          <w:marRight w:val="0"/>
          <w:marTop w:val="0"/>
          <w:marBottom w:val="0"/>
          <w:divBdr>
            <w:top w:val="none" w:sz="0" w:space="0" w:color="auto"/>
            <w:left w:val="none" w:sz="0" w:space="0" w:color="auto"/>
            <w:bottom w:val="none" w:sz="0" w:space="0" w:color="auto"/>
            <w:right w:val="none" w:sz="0" w:space="0" w:color="auto"/>
          </w:divBdr>
          <w:divsChild>
            <w:div w:id="1829980973">
              <w:marLeft w:val="0"/>
              <w:marRight w:val="0"/>
              <w:marTop w:val="0"/>
              <w:marBottom w:val="0"/>
              <w:divBdr>
                <w:top w:val="none" w:sz="0" w:space="0" w:color="auto"/>
                <w:left w:val="none" w:sz="0" w:space="0" w:color="auto"/>
                <w:bottom w:val="none" w:sz="0" w:space="0" w:color="auto"/>
                <w:right w:val="none" w:sz="0" w:space="0" w:color="auto"/>
              </w:divBdr>
              <w:divsChild>
                <w:div w:id="50930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org/page.php?page_id=133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john@schimme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16D6FC3-375C-B04C-B449-39E49C877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4</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Schimmel</dc:creator>
  <cp:keywords/>
  <dc:description/>
  <cp:lastModifiedBy>John Schimmel</cp:lastModifiedBy>
  <cp:revision>14</cp:revision>
  <cp:lastPrinted>2019-08-17T20:48:00Z</cp:lastPrinted>
  <dcterms:created xsi:type="dcterms:W3CDTF">2017-08-19T18:55:00Z</dcterms:created>
  <dcterms:modified xsi:type="dcterms:W3CDTF">2020-01-04T14:04:00Z</dcterms:modified>
</cp:coreProperties>
</file>